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78CBF" w14:textId="5631AB01" w:rsidR="00967981" w:rsidRPr="00573AF8" w:rsidRDefault="00967981" w:rsidP="00573AF8">
      <w:pPr>
        <w:tabs>
          <w:tab w:val="left" w:pos="3106"/>
          <w:tab w:val="center" w:pos="4536"/>
          <w:tab w:val="right" w:pos="9072"/>
        </w:tabs>
        <w:jc w:val="both"/>
        <w:rPr>
          <w:rFonts w:ascii="Arial" w:hAnsi="Arial" w:cs="Arial"/>
          <w:b/>
          <w:bCs/>
          <w:sz w:val="24"/>
          <w:szCs w:val="36"/>
          <w:highlight w:val="yellow"/>
        </w:rPr>
      </w:pPr>
      <w:r w:rsidRPr="00573AF8">
        <w:rPr>
          <w:rFonts w:ascii="Arial" w:hAnsi="Arial" w:cs="Arial"/>
          <w:b/>
          <w:bCs/>
          <w:sz w:val="24"/>
          <w:szCs w:val="36"/>
        </w:rPr>
        <w:t>3GPP TSG-RAN WG</w:t>
      </w:r>
      <w:r w:rsidR="00840223" w:rsidRPr="00573AF8">
        <w:rPr>
          <w:rFonts w:ascii="Arial" w:hAnsi="Arial" w:cs="Arial"/>
          <w:b/>
          <w:bCs/>
          <w:sz w:val="24"/>
          <w:szCs w:val="36"/>
        </w:rPr>
        <w:t xml:space="preserve">4 Meeting </w:t>
      </w:r>
      <w:r w:rsidR="00763F02" w:rsidRPr="00573AF8">
        <w:rPr>
          <w:rFonts w:ascii="Arial" w:hAnsi="Arial" w:cs="Arial"/>
          <w:b/>
          <w:bCs/>
          <w:sz w:val="24"/>
          <w:szCs w:val="36"/>
        </w:rPr>
        <w:t xml:space="preserve"># </w:t>
      </w:r>
      <w:r w:rsidR="00763F02" w:rsidRPr="00573AF8">
        <w:rPr>
          <w:rFonts w:ascii="Arial" w:hAnsi="Arial" w:cs="Arial"/>
          <w:b/>
          <w:sz w:val="24"/>
          <w:szCs w:val="36"/>
        </w:rPr>
        <w:t>10</w:t>
      </w:r>
      <w:r w:rsidR="005557F5">
        <w:rPr>
          <w:rFonts w:ascii="Arial" w:hAnsi="Arial" w:cs="Arial"/>
          <w:b/>
          <w:sz w:val="24"/>
          <w:szCs w:val="36"/>
        </w:rPr>
        <w:t>2</w:t>
      </w:r>
      <w:r w:rsidR="00763F02" w:rsidRPr="00573AF8">
        <w:rPr>
          <w:rFonts w:ascii="Arial" w:hAnsi="Arial" w:cs="Arial"/>
          <w:b/>
          <w:sz w:val="24"/>
          <w:szCs w:val="36"/>
        </w:rPr>
        <w:t>-e</w:t>
      </w:r>
      <w:r w:rsidRPr="00573AF8">
        <w:rPr>
          <w:rFonts w:ascii="Arial" w:hAnsi="Arial" w:cs="Arial"/>
          <w:b/>
          <w:bCs/>
          <w:sz w:val="24"/>
          <w:szCs w:val="36"/>
        </w:rPr>
        <w:t xml:space="preserve">   </w:t>
      </w:r>
      <w:r w:rsidR="005557F5">
        <w:rPr>
          <w:rFonts w:ascii="Arial" w:hAnsi="Arial" w:cs="Arial"/>
          <w:b/>
          <w:bCs/>
          <w:sz w:val="24"/>
          <w:szCs w:val="36"/>
        </w:rPr>
        <w:tab/>
      </w:r>
      <w:r w:rsidRPr="00573AF8">
        <w:rPr>
          <w:rFonts w:ascii="Arial" w:hAnsi="Arial" w:cs="Arial"/>
          <w:b/>
          <w:bCs/>
          <w:sz w:val="24"/>
          <w:szCs w:val="36"/>
        </w:rPr>
        <w:tab/>
      </w:r>
      <w:bookmarkStart w:id="0" w:name="_Hlk41145946"/>
      <w:r w:rsidR="005C7E54" w:rsidRPr="00573AF8">
        <w:rPr>
          <w:rFonts w:ascii="Arial" w:hAnsi="Arial" w:cs="Arial"/>
          <w:b/>
          <w:bCs/>
          <w:sz w:val="24"/>
          <w:szCs w:val="36"/>
        </w:rPr>
        <w:t>R4-2</w:t>
      </w:r>
      <w:bookmarkEnd w:id="0"/>
      <w:r w:rsidR="005557F5">
        <w:rPr>
          <w:rFonts w:ascii="Arial" w:hAnsi="Arial" w:cs="Arial"/>
          <w:b/>
          <w:bCs/>
          <w:sz w:val="24"/>
          <w:szCs w:val="36"/>
        </w:rPr>
        <w:t>204527</w:t>
      </w:r>
    </w:p>
    <w:p w14:paraId="595F68DB" w14:textId="3BC33B9A" w:rsidR="00967981" w:rsidRPr="00573AF8" w:rsidRDefault="00967981" w:rsidP="00967981">
      <w:pPr>
        <w:tabs>
          <w:tab w:val="left" w:pos="3106"/>
          <w:tab w:val="center" w:pos="4536"/>
          <w:tab w:val="right" w:pos="9072"/>
        </w:tabs>
        <w:jc w:val="both"/>
        <w:rPr>
          <w:rFonts w:ascii="Arial" w:hAnsi="Arial" w:cs="Arial"/>
          <w:b/>
          <w:bCs/>
          <w:sz w:val="24"/>
          <w:szCs w:val="36"/>
        </w:rPr>
      </w:pPr>
      <w:r w:rsidRPr="00573AF8">
        <w:rPr>
          <w:rFonts w:ascii="Arial" w:hAnsi="Arial" w:cs="Arial"/>
          <w:b/>
          <w:bCs/>
          <w:sz w:val="24"/>
          <w:szCs w:val="36"/>
        </w:rPr>
        <w:t>Ele</w:t>
      </w:r>
      <w:r w:rsidR="00840223" w:rsidRPr="00573AF8">
        <w:rPr>
          <w:rFonts w:ascii="Arial" w:hAnsi="Arial" w:cs="Arial"/>
          <w:b/>
          <w:bCs/>
          <w:sz w:val="24"/>
          <w:szCs w:val="36"/>
        </w:rPr>
        <w:t xml:space="preserve">ctronic Meeting, </w:t>
      </w:r>
      <w:r w:rsidR="00573AF8" w:rsidRPr="00573AF8">
        <w:rPr>
          <w:rFonts w:ascii="Arial" w:eastAsia="宋体" w:hAnsi="Arial" w:cs="Arial"/>
          <w:b/>
          <w:sz w:val="24"/>
          <w:szCs w:val="36"/>
        </w:rPr>
        <w:t>February 21 – March 3,</w:t>
      </w:r>
      <w:r w:rsidR="00763F02" w:rsidRPr="00573AF8">
        <w:rPr>
          <w:rFonts w:ascii="Arial" w:eastAsia="宋体" w:hAnsi="Arial" w:cs="Arial"/>
          <w:b/>
          <w:sz w:val="24"/>
          <w:szCs w:val="36"/>
        </w:rPr>
        <w:t xml:space="preserve"> 2022</w:t>
      </w:r>
    </w:p>
    <w:p w14:paraId="3C4681DC" w14:textId="77777777" w:rsidR="00B71217" w:rsidRPr="00967981" w:rsidRDefault="00B71217" w:rsidP="00B71217">
      <w:pPr>
        <w:tabs>
          <w:tab w:val="left" w:pos="1985"/>
        </w:tabs>
        <w:rPr>
          <w:b/>
          <w:sz w:val="22"/>
        </w:rPr>
      </w:pPr>
    </w:p>
    <w:p w14:paraId="77F0A8C3" w14:textId="1B26D809"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892974" w:rsidRPr="00892974">
        <w:rPr>
          <w:rFonts w:cs="Times New Roman"/>
          <w:sz w:val="22"/>
        </w:rPr>
        <w:t>10</w:t>
      </w:r>
      <w:r w:rsidR="00AA6800" w:rsidRPr="00892974">
        <w:rPr>
          <w:rFonts w:cs="Times New Roman"/>
          <w:sz w:val="22"/>
        </w:rPr>
        <w:t>.12</w:t>
      </w:r>
      <w:r w:rsidR="002A1344" w:rsidRPr="00892974">
        <w:rPr>
          <w:rFonts w:cs="Times New Roman"/>
          <w:sz w:val="22"/>
        </w:rPr>
        <w:t>.2.3</w:t>
      </w:r>
      <w:r w:rsidR="0024176E" w:rsidRPr="00892974">
        <w:rPr>
          <w:rFonts w:cs="Times New Roman"/>
          <w:sz w:val="22"/>
        </w:rPr>
        <w:t>.2</w:t>
      </w:r>
    </w:p>
    <w:p w14:paraId="66874AD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6F4FA3E0" w14:textId="36E09854"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872A39">
        <w:rPr>
          <w:rFonts w:cs="Times New Roman"/>
          <w:sz w:val="22"/>
        </w:rPr>
        <w:t xml:space="preserve"> the network assistant signaling for </w:t>
      </w:r>
      <w:r w:rsidR="0061693C">
        <w:rPr>
          <w:rFonts w:cs="Times New Roman"/>
          <w:sz w:val="22"/>
        </w:rPr>
        <w:t>CRS-IM</w:t>
      </w:r>
      <w:bookmarkEnd w:id="2"/>
    </w:p>
    <w:bookmarkEnd w:id="3"/>
    <w:bookmarkEnd w:id="4"/>
    <w:p w14:paraId="5D4EACED"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E4CF74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B3A956D" w14:textId="5CFC36AE" w:rsidR="00C83DEF" w:rsidRDefault="00C83DEF" w:rsidP="00F42300">
      <w:pPr>
        <w:tabs>
          <w:tab w:val="left" w:pos="1134"/>
        </w:tabs>
        <w:spacing w:after="180" w:line="240" w:lineRule="exact"/>
        <w:rPr>
          <w:rFonts w:cs="Times New Roman"/>
          <w:szCs w:val="20"/>
        </w:rPr>
      </w:pPr>
      <w:r w:rsidRPr="00351506">
        <w:rPr>
          <w:rFonts w:cs="Times New Roman"/>
          <w:szCs w:val="20"/>
        </w:rPr>
        <w:t>In RAN4#</w:t>
      </w:r>
      <w:r w:rsidR="00F330BB">
        <w:rPr>
          <w:rFonts w:cs="Times New Roman"/>
          <w:szCs w:val="20"/>
        </w:rPr>
        <w:t>10</w:t>
      </w:r>
      <w:r w:rsidR="00550237">
        <w:rPr>
          <w:rFonts w:cs="Times New Roman"/>
          <w:szCs w:val="20"/>
        </w:rPr>
        <w:t>1</w:t>
      </w:r>
      <w:r w:rsidR="00F42300">
        <w:rPr>
          <w:rFonts w:cs="Times New Roman"/>
          <w:szCs w:val="20"/>
        </w:rPr>
        <w:t>bis</w:t>
      </w:r>
      <w:r w:rsidRPr="00351506">
        <w:rPr>
          <w:rFonts w:cs="Times New Roman"/>
          <w:szCs w:val="20"/>
        </w:rPr>
        <w:t>-e meeting, the</w:t>
      </w:r>
      <w:r>
        <w:rPr>
          <w:rFonts w:cs="Times New Roman"/>
          <w:szCs w:val="20"/>
        </w:rPr>
        <w:t xml:space="preserve"> </w:t>
      </w:r>
      <w:r w:rsidR="00550237">
        <w:rPr>
          <w:rFonts w:cs="Times New Roman"/>
          <w:szCs w:val="20"/>
        </w:rPr>
        <w:t>network assistant signaling related issues</w:t>
      </w:r>
      <w:r w:rsidRPr="00351506">
        <w:rPr>
          <w:rFonts w:cs="Times New Roman"/>
          <w:szCs w:val="20"/>
        </w:rPr>
        <w:t xml:space="preserve"> </w:t>
      </w:r>
      <w:r w:rsidR="00B748AA">
        <w:rPr>
          <w:rFonts w:cs="Times New Roman"/>
          <w:szCs w:val="20"/>
        </w:rPr>
        <w:t xml:space="preserve">were </w:t>
      </w:r>
      <w:r w:rsidRPr="00351506">
        <w:rPr>
          <w:rFonts w:cs="Times New Roman"/>
          <w:szCs w:val="20"/>
        </w:rPr>
        <w:t>discussed and a way forward was agreed in</w:t>
      </w:r>
      <w:r>
        <w:rPr>
          <w:rFonts w:cs="Times New Roman"/>
          <w:szCs w:val="20"/>
        </w:rPr>
        <w:t xml:space="preserve"> </w:t>
      </w:r>
      <w:r w:rsidRPr="00351506">
        <w:rPr>
          <w:rFonts w:cs="Times New Roman"/>
          <w:szCs w:val="20"/>
        </w:rPr>
        <w:t>[1].</w:t>
      </w:r>
      <w:r w:rsidR="00867906">
        <w:rPr>
          <w:rFonts w:cs="Times New Roman"/>
          <w:szCs w:val="20"/>
        </w:rPr>
        <w:t xml:space="preserve"> </w:t>
      </w:r>
      <w:r w:rsidRPr="00351506">
        <w:rPr>
          <w:rFonts w:cs="Times New Roman"/>
          <w:szCs w:val="20"/>
        </w:rPr>
        <w:t>In this contribution, we further</w:t>
      </w:r>
      <w:r>
        <w:rPr>
          <w:rFonts w:cs="Times New Roman"/>
          <w:szCs w:val="20"/>
        </w:rPr>
        <w:t xml:space="preserve"> provide our views </w:t>
      </w:r>
      <w:r w:rsidR="002A2677">
        <w:rPr>
          <w:rFonts w:cs="Times New Roman"/>
          <w:szCs w:val="20"/>
        </w:rPr>
        <w:t xml:space="preserve">about </w:t>
      </w:r>
      <w:r w:rsidR="00867906">
        <w:rPr>
          <w:rFonts w:cs="Times New Roman"/>
          <w:szCs w:val="20"/>
        </w:rPr>
        <w:t>network signaling</w:t>
      </w:r>
      <w:r w:rsidR="00755027">
        <w:rPr>
          <w:rFonts w:cs="Times New Roman"/>
          <w:szCs w:val="20"/>
        </w:rPr>
        <w:t xml:space="preserve"> assistance</w:t>
      </w:r>
      <w:r w:rsidRPr="00351506">
        <w:rPr>
          <w:rFonts w:cs="Times New Roman"/>
          <w:szCs w:val="20"/>
        </w:rPr>
        <w:t>.</w:t>
      </w:r>
    </w:p>
    <w:p w14:paraId="1183766E" w14:textId="598DB31C"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C1D321C" w14:textId="1256AAD8" w:rsidR="000C4806" w:rsidRPr="000C4806" w:rsidRDefault="000C4806" w:rsidP="000C4806">
      <w:pPr>
        <w:pStyle w:val="1"/>
        <w:numPr>
          <w:ilvl w:val="1"/>
          <w:numId w:val="2"/>
        </w:numPr>
        <w:pBdr>
          <w:top w:val="single" w:sz="12" w:space="3" w:color="auto"/>
        </w:pBd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Network Assistance Signalling</w:t>
      </w:r>
    </w:p>
    <w:tbl>
      <w:tblPr>
        <w:tblStyle w:val="a8"/>
        <w:tblW w:w="0" w:type="auto"/>
        <w:tblLook w:val="04A0" w:firstRow="1" w:lastRow="0" w:firstColumn="1" w:lastColumn="0" w:noHBand="0" w:noVBand="1"/>
      </w:tblPr>
      <w:tblGrid>
        <w:gridCol w:w="9331"/>
      </w:tblGrid>
      <w:tr w:rsidR="00BC5241" w14:paraId="65F2E445" w14:textId="77777777" w:rsidTr="00BC5241">
        <w:tc>
          <w:tcPr>
            <w:tcW w:w="9331" w:type="dxa"/>
          </w:tcPr>
          <w:p w14:paraId="0EF4C859" w14:textId="77777777" w:rsidR="00BC5241" w:rsidRPr="00BC5241" w:rsidRDefault="00BC5241" w:rsidP="00BC5241">
            <w:pPr>
              <w:rPr>
                <w:rFonts w:eastAsia="等线" w:cs="Symbol"/>
                <w:b/>
                <w:bCs/>
                <w:i/>
                <w:iCs/>
                <w:sz w:val="20"/>
                <w:u w:val="single"/>
                <w:lang w:val="en-GB"/>
              </w:rPr>
            </w:pPr>
            <w:r w:rsidRPr="00BC5241">
              <w:rPr>
                <w:rFonts w:eastAsia="等线" w:cs="Symbol"/>
                <w:b/>
                <w:bCs/>
                <w:i/>
                <w:iCs/>
                <w:sz w:val="20"/>
                <w:u w:val="single"/>
                <w:lang w:val="en-GB"/>
              </w:rPr>
              <w:t xml:space="preserve">Need of CRS sequence information for LLR weighting </w:t>
            </w:r>
          </w:p>
          <w:p w14:paraId="5FB6BF25" w14:textId="77777777" w:rsidR="00BC5241" w:rsidRPr="00BC5241" w:rsidRDefault="00BC5241" w:rsidP="00BC5241">
            <w:pPr>
              <w:pStyle w:val="af9"/>
              <w:numPr>
                <w:ilvl w:val="0"/>
                <w:numId w:val="26"/>
              </w:numPr>
              <w:tabs>
                <w:tab w:val="num" w:pos="709"/>
                <w:tab w:val="num" w:pos="1440"/>
              </w:tabs>
              <w:spacing w:before="60"/>
              <w:ind w:firstLineChars="0"/>
              <w:jc w:val="both"/>
              <w:rPr>
                <w:rFonts w:ascii="Times New Roman" w:hAnsi="Times New Roman" w:cs="Symbol"/>
                <w:i/>
                <w:iCs/>
                <w:sz w:val="20"/>
              </w:rPr>
            </w:pPr>
            <w:r w:rsidRPr="00BC5241">
              <w:rPr>
                <w:rFonts w:ascii="Times New Roman" w:hAnsi="Times New Roman" w:cs="Symbol"/>
                <w:i/>
                <w:iCs/>
                <w:sz w:val="20"/>
              </w:rPr>
              <w:t>Not restrict UE implementation, CRS sequence not needed from baseline receiver assumption for defining RAN4 minimum performance requirements</w:t>
            </w:r>
          </w:p>
          <w:p w14:paraId="00CFCCDB" w14:textId="77777777" w:rsidR="00BC5241" w:rsidRPr="00BC5241" w:rsidRDefault="00BC5241" w:rsidP="00BC5241">
            <w:pPr>
              <w:pStyle w:val="af9"/>
              <w:numPr>
                <w:ilvl w:val="0"/>
                <w:numId w:val="26"/>
              </w:numPr>
              <w:tabs>
                <w:tab w:val="num" w:pos="709"/>
                <w:tab w:val="num" w:pos="1440"/>
              </w:tabs>
              <w:spacing w:before="60"/>
              <w:ind w:firstLineChars="0"/>
              <w:jc w:val="both"/>
              <w:rPr>
                <w:rFonts w:ascii="Times New Roman" w:hAnsi="Times New Roman" w:cs="Symbol"/>
                <w:i/>
                <w:iCs/>
                <w:sz w:val="20"/>
              </w:rPr>
            </w:pPr>
            <w:r w:rsidRPr="00BC5241">
              <w:rPr>
                <w:rFonts w:ascii="Times New Roman" w:hAnsi="Times New Roman" w:cs="Symbol"/>
                <w:i/>
                <w:iCs/>
                <w:sz w:val="20"/>
              </w:rPr>
              <w:t xml:space="preserve">By default, Cell ID information is not needed from RAN4 performance requirements aspect; Cell ID can be included into NWA signalling as optional. </w:t>
            </w:r>
          </w:p>
          <w:p w14:paraId="3892772E" w14:textId="4EA8FAFF" w:rsidR="00BC5241" w:rsidRPr="00BC5241" w:rsidRDefault="00BC5241" w:rsidP="00BC5241">
            <w:pPr>
              <w:pStyle w:val="af9"/>
              <w:numPr>
                <w:ilvl w:val="1"/>
                <w:numId w:val="26"/>
              </w:numPr>
              <w:spacing w:before="60"/>
              <w:ind w:firstLineChars="0"/>
              <w:jc w:val="both"/>
              <w:rPr>
                <w:rFonts w:ascii="Times New Roman" w:hAnsi="Times New Roman" w:cs="Symbol"/>
                <w:i/>
                <w:iCs/>
              </w:rPr>
            </w:pPr>
            <w:r w:rsidRPr="00BC5241">
              <w:rPr>
                <w:rFonts w:ascii="Times New Roman" w:hAnsi="Times New Roman" w:cs="Symbol"/>
                <w:i/>
                <w:iCs/>
                <w:sz w:val="20"/>
              </w:rPr>
              <w:t xml:space="preserve">FFS the maximum number of cell ID information </w:t>
            </w:r>
          </w:p>
        </w:tc>
      </w:tr>
    </w:tbl>
    <w:p w14:paraId="148AAC0B" w14:textId="6539353C" w:rsidR="006D6970" w:rsidRDefault="006D6970" w:rsidP="00C4442C">
      <w:pPr>
        <w:tabs>
          <w:tab w:val="left" w:pos="1134"/>
        </w:tabs>
        <w:spacing w:before="60"/>
        <w:jc w:val="both"/>
        <w:rPr>
          <w:rFonts w:eastAsia="等线" w:cs="Symbol"/>
        </w:rPr>
      </w:pPr>
      <w:r>
        <w:rPr>
          <w:rFonts w:eastAsia="等线" w:cs="Symbol" w:hint="eastAsia"/>
        </w:rPr>
        <w:t>T</w:t>
      </w:r>
      <w:r>
        <w:rPr>
          <w:rFonts w:eastAsia="等线" w:cs="Symbol"/>
        </w:rPr>
        <w:t xml:space="preserve">he cell ID information can be used to derive the CRS </w:t>
      </w:r>
      <w:r>
        <w:rPr>
          <w:rFonts w:eastAsia="等线" w:cs="Symbol" w:hint="eastAsia"/>
        </w:rPr>
        <w:t>sequence</w:t>
      </w:r>
      <w:r>
        <w:rPr>
          <w:rFonts w:eastAsia="等线" w:cs="Symbol"/>
        </w:rPr>
        <w:t xml:space="preserve"> and v-shift of interference cells.</w:t>
      </w:r>
      <w:r w:rsidR="008B5E00">
        <w:rPr>
          <w:rFonts w:eastAsia="等线" w:cs="Symbol"/>
        </w:rPr>
        <w:t xml:space="preserve"> Therefore, the maximum number of Cell ID information can be equal to the maximum number of potential interference cells. We propose</w:t>
      </w:r>
      <w:r w:rsidR="00782DAB">
        <w:rPr>
          <w:rFonts w:eastAsia="等线" w:cs="Symbol"/>
        </w:rPr>
        <w:t xml:space="preserve"> that </w:t>
      </w:r>
      <w:r w:rsidR="008B5E00">
        <w:rPr>
          <w:rFonts w:eastAsia="等线" w:cs="Symbol"/>
        </w:rPr>
        <w:t>the maximum number of cell ID information is 3.</w:t>
      </w:r>
    </w:p>
    <w:p w14:paraId="3AC64B4E" w14:textId="30A6EFD1" w:rsidR="00BC5241" w:rsidRDefault="000D0F68" w:rsidP="0067670F">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The maximum number of cell ID information is 3.</w:t>
      </w:r>
    </w:p>
    <w:tbl>
      <w:tblPr>
        <w:tblStyle w:val="a8"/>
        <w:tblW w:w="0" w:type="auto"/>
        <w:tblLook w:val="04A0" w:firstRow="1" w:lastRow="0" w:firstColumn="1" w:lastColumn="0" w:noHBand="0" w:noVBand="1"/>
      </w:tblPr>
      <w:tblGrid>
        <w:gridCol w:w="9331"/>
      </w:tblGrid>
      <w:tr w:rsidR="00BC5241" w14:paraId="1A4EDA21" w14:textId="77777777" w:rsidTr="00BC5241">
        <w:tc>
          <w:tcPr>
            <w:tcW w:w="9331" w:type="dxa"/>
          </w:tcPr>
          <w:p w14:paraId="6F887A9C" w14:textId="77777777" w:rsidR="00BC5241" w:rsidRPr="00192F62" w:rsidRDefault="00BC5241" w:rsidP="00BC5241">
            <w:pPr>
              <w:rPr>
                <w:rFonts w:eastAsia="等线" w:cs="Symbol"/>
                <w:b/>
                <w:bCs/>
                <w:i/>
                <w:iCs/>
                <w:u w:val="single"/>
                <w:lang w:val="en-GB"/>
              </w:rPr>
            </w:pPr>
            <w:r w:rsidRPr="0067670F">
              <w:rPr>
                <w:rFonts w:eastAsia="等线" w:cs="Symbol"/>
                <w:b/>
                <w:bCs/>
                <w:i/>
                <w:iCs/>
                <w:u w:val="single"/>
                <w:lang w:val="en-GB"/>
              </w:rPr>
              <w:t>LTE channel bandwidth for scenario 2</w:t>
            </w:r>
          </w:p>
          <w:p w14:paraId="61D4ADB4" w14:textId="77777777" w:rsidR="00BC5241" w:rsidRPr="00BC5241" w:rsidRDefault="00BC5241" w:rsidP="00BC5241">
            <w:pPr>
              <w:spacing w:before="60"/>
              <w:jc w:val="both"/>
              <w:rPr>
                <w:rFonts w:eastAsia="等线" w:cs="Symbol"/>
                <w:b/>
                <w:bCs/>
                <w:i/>
                <w:iCs/>
                <w:sz w:val="20"/>
              </w:rPr>
            </w:pPr>
            <w:r w:rsidRPr="00BC5241">
              <w:rPr>
                <w:rFonts w:eastAsia="等线" w:cs="Symbol"/>
                <w:b/>
                <w:bCs/>
                <w:i/>
                <w:iCs/>
                <w:sz w:val="20"/>
              </w:rPr>
              <w:t xml:space="preserve">Option 1 </w:t>
            </w:r>
            <w:r w:rsidRPr="00BC5241">
              <w:rPr>
                <w:rFonts w:eastAsia="等线" w:cs="Symbol" w:hint="eastAsia"/>
                <w:b/>
                <w:bCs/>
                <w:i/>
                <w:iCs/>
                <w:sz w:val="20"/>
              </w:rPr>
              <w:t>(</w:t>
            </w:r>
            <w:r w:rsidRPr="00BC5241">
              <w:rPr>
                <w:rFonts w:eastAsia="等线" w:cs="Symbol"/>
                <w:b/>
                <w:bCs/>
                <w:i/>
                <w:iCs/>
                <w:sz w:val="20"/>
              </w:rPr>
              <w:t>baseline assumption):</w:t>
            </w:r>
          </w:p>
          <w:p w14:paraId="3718B61F" w14:textId="77777777" w:rsidR="00BC5241" w:rsidRPr="00BC5241" w:rsidRDefault="00BC5241" w:rsidP="00BC5241">
            <w:pPr>
              <w:pStyle w:val="af9"/>
              <w:numPr>
                <w:ilvl w:val="0"/>
                <w:numId w:val="26"/>
              </w:numPr>
              <w:tabs>
                <w:tab w:val="num" w:pos="709"/>
                <w:tab w:val="num" w:pos="1440"/>
              </w:tabs>
              <w:spacing w:before="60"/>
              <w:ind w:firstLineChars="0"/>
              <w:jc w:val="both"/>
              <w:rPr>
                <w:rFonts w:ascii="Times New Roman" w:hAnsi="Times New Roman" w:cs="Symbol"/>
                <w:i/>
                <w:iCs/>
                <w:sz w:val="20"/>
              </w:rPr>
            </w:pPr>
            <w:r w:rsidRPr="00BC5241">
              <w:rPr>
                <w:rFonts w:ascii="Times New Roman" w:hAnsi="Times New Roman" w:cs="Symbol"/>
                <w:i/>
                <w:iCs/>
                <w:sz w:val="20"/>
              </w:rPr>
              <w:t>For scenario 2, LTE channel bandwidth information can be awared by following possible ways:</w:t>
            </w:r>
          </w:p>
          <w:p w14:paraId="4A0F9409"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With inter-RAT MO configured, 1) UE can use PBCH decoding to obtain channel bandwidth information for CRS-IM if PBCH is within the configured measurement gap, or 2) UE can use power difference detection to obtain channel bandwidth information</w:t>
            </w:r>
          </w:p>
          <w:p w14:paraId="52AEEFC4" w14:textId="77777777" w:rsidR="00BC5241" w:rsidRPr="00BC5241" w:rsidRDefault="00BC5241" w:rsidP="00BC5241">
            <w:pPr>
              <w:pStyle w:val="af9"/>
              <w:numPr>
                <w:ilvl w:val="2"/>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For UE capable of obtaining LTE CBW information by PBCH decoding and/or power detection, inter-RAT MO information is need</w:t>
            </w:r>
            <w:r w:rsidRPr="00BC5241">
              <w:rPr>
                <w:rFonts w:ascii="Times New Roman" w:hAnsi="Times New Roman" w:cs="Symbol" w:hint="eastAsia"/>
                <w:i/>
                <w:iCs/>
                <w:sz w:val="20"/>
              </w:rPr>
              <w:t>ed</w:t>
            </w:r>
            <w:r w:rsidRPr="00BC5241">
              <w:rPr>
                <w:rFonts w:ascii="Times New Roman" w:hAnsi="Times New Roman" w:cs="Symbol"/>
                <w:i/>
                <w:iCs/>
                <w:sz w:val="20"/>
              </w:rPr>
              <w:t xml:space="preserve"> to perform CRS-IM otherwise UE not expected to perform CRS-IM.</w:t>
            </w:r>
          </w:p>
          <w:p w14:paraId="1C310B85"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LTE channel bandwidth information can be informed to UE by NWA signalling (optional)</w:t>
            </w:r>
          </w:p>
          <w:p w14:paraId="2093B493" w14:textId="77777777" w:rsidR="00BC5241" w:rsidRPr="00BC5241" w:rsidRDefault="00BC5241" w:rsidP="00BC5241">
            <w:pPr>
              <w:pStyle w:val="af9"/>
              <w:numPr>
                <w:ilvl w:val="2"/>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For UE not capable of obtaining LTE CBW information by PBCH decoding and/or power detection, NWA signalling</w:t>
            </w:r>
            <w:r w:rsidRPr="00BC5241">
              <w:rPr>
                <w:rFonts w:ascii="Times New Roman" w:hAnsi="Times New Roman" w:cs="Symbol" w:hint="eastAsia"/>
                <w:i/>
                <w:iCs/>
                <w:sz w:val="20"/>
              </w:rPr>
              <w:t xml:space="preserve"> on LTE CBW</w:t>
            </w:r>
            <w:r w:rsidRPr="00BC5241">
              <w:rPr>
                <w:rFonts w:ascii="Times New Roman" w:hAnsi="Times New Roman" w:cs="Symbol"/>
                <w:i/>
                <w:iCs/>
                <w:sz w:val="20"/>
              </w:rPr>
              <w:t xml:space="preserve"> is need</w:t>
            </w:r>
            <w:r w:rsidRPr="00BC5241">
              <w:rPr>
                <w:rFonts w:ascii="Times New Roman" w:hAnsi="Times New Roman" w:cs="Symbol" w:hint="eastAsia"/>
                <w:i/>
                <w:iCs/>
                <w:sz w:val="20"/>
              </w:rPr>
              <w:t>ed</w:t>
            </w:r>
            <w:r w:rsidRPr="00BC5241">
              <w:rPr>
                <w:rFonts w:ascii="Times New Roman" w:hAnsi="Times New Roman" w:cs="Symbol"/>
                <w:i/>
                <w:iCs/>
                <w:sz w:val="20"/>
              </w:rPr>
              <w:t xml:space="preserve"> to perform CRS-IM otherwise UE not expected to perform CRS-IM.</w:t>
            </w:r>
          </w:p>
          <w:p w14:paraId="5D833B46"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Separate</w:t>
            </w:r>
            <w:r w:rsidRPr="00BC5241">
              <w:rPr>
                <w:rFonts w:ascii="Times New Roman" w:hAnsi="Times New Roman" w:cs="Symbol" w:hint="eastAsia"/>
                <w:i/>
                <w:iCs/>
                <w:sz w:val="20"/>
              </w:rPr>
              <w:t xml:space="preserve"> </w:t>
            </w:r>
            <w:r w:rsidRPr="00BC5241">
              <w:rPr>
                <w:rFonts w:ascii="Times New Roman" w:hAnsi="Times New Roman" w:cs="Symbol"/>
                <w:i/>
                <w:iCs/>
                <w:sz w:val="20"/>
              </w:rPr>
              <w:t>capability</w:t>
            </w:r>
            <w:r w:rsidRPr="00BC5241">
              <w:rPr>
                <w:rFonts w:ascii="Times New Roman" w:hAnsi="Times New Roman" w:cs="Symbol" w:hint="eastAsia"/>
                <w:i/>
                <w:iCs/>
                <w:sz w:val="20"/>
              </w:rPr>
              <w:t xml:space="preserve"> will be introduced for </w:t>
            </w:r>
            <w:r w:rsidRPr="00BC5241">
              <w:rPr>
                <w:rFonts w:ascii="Times New Roman" w:hAnsi="Times New Roman" w:cs="Symbol"/>
                <w:i/>
                <w:iCs/>
                <w:sz w:val="20"/>
              </w:rPr>
              <w:t xml:space="preserve">UE capable of </w:t>
            </w:r>
            <w:r w:rsidRPr="00BC5241">
              <w:rPr>
                <w:rFonts w:ascii="Times New Roman" w:hAnsi="Times New Roman" w:cs="Symbol" w:hint="eastAsia"/>
                <w:i/>
                <w:iCs/>
                <w:sz w:val="20"/>
              </w:rPr>
              <w:t xml:space="preserve">performing CRS-IM in scenario 2 without the above new NWA </w:t>
            </w:r>
            <w:r w:rsidRPr="00BC5241">
              <w:rPr>
                <w:rFonts w:ascii="Times New Roman" w:hAnsi="Times New Roman" w:cs="Symbol"/>
                <w:i/>
                <w:iCs/>
                <w:sz w:val="20"/>
              </w:rPr>
              <w:t>signalling</w:t>
            </w:r>
            <w:r w:rsidRPr="00BC5241">
              <w:rPr>
                <w:rFonts w:ascii="Times New Roman" w:hAnsi="Times New Roman" w:cs="Symbol" w:hint="eastAsia"/>
                <w:i/>
                <w:iCs/>
                <w:sz w:val="20"/>
              </w:rPr>
              <w:t xml:space="preserve"> on LTE channel bandwidth.</w:t>
            </w:r>
          </w:p>
          <w:p w14:paraId="0E85DE66"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Enabling CRS-IM receiver should not impact on existing RRM procedure and RRM requirements</w:t>
            </w:r>
          </w:p>
          <w:p w14:paraId="40B1AD18" w14:textId="77777777" w:rsidR="00BC5241" w:rsidRPr="00BC5241" w:rsidRDefault="00BC5241" w:rsidP="00BC5241">
            <w:pPr>
              <w:pStyle w:val="af9"/>
              <w:numPr>
                <w:ilvl w:val="0"/>
                <w:numId w:val="26"/>
              </w:numPr>
              <w:tabs>
                <w:tab w:val="num" w:pos="709"/>
                <w:tab w:val="num" w:pos="1440"/>
              </w:tabs>
              <w:spacing w:before="60"/>
              <w:ind w:firstLineChars="0"/>
              <w:jc w:val="both"/>
              <w:rPr>
                <w:rFonts w:ascii="Times New Roman" w:hAnsi="Times New Roman" w:cs="Symbol"/>
                <w:i/>
                <w:iCs/>
                <w:sz w:val="20"/>
              </w:rPr>
            </w:pPr>
            <w:r w:rsidRPr="00BC5241">
              <w:rPr>
                <w:rFonts w:ascii="Times New Roman" w:hAnsi="Times New Roman" w:cs="Symbol"/>
                <w:i/>
                <w:iCs/>
                <w:sz w:val="20"/>
              </w:rPr>
              <w:t>In the next meeting, discuss whether the test requirement for the following schemes can be the same:</w:t>
            </w:r>
          </w:p>
          <w:p w14:paraId="7B4A5AD7"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Scheme #1: CRS-IM with Inter-RAT MO configured and perform PBCH decoding</w:t>
            </w:r>
            <w:r w:rsidRPr="00BC5241">
              <w:rPr>
                <w:rFonts w:ascii="Times New Roman" w:hAnsi="Times New Roman" w:cs="Symbol" w:hint="eastAsia"/>
                <w:i/>
                <w:iCs/>
                <w:sz w:val="20"/>
              </w:rPr>
              <w:t xml:space="preserve"> and/or power difference detection</w:t>
            </w:r>
          </w:p>
          <w:p w14:paraId="6E8BE43C"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Scheme #2: CRS-IM with NWA signaling</w:t>
            </w:r>
          </w:p>
          <w:p w14:paraId="07BFD500" w14:textId="77777777" w:rsidR="00BC5241" w:rsidRPr="00BC5241" w:rsidRDefault="00BC5241" w:rsidP="00BC5241">
            <w:pPr>
              <w:pStyle w:val="af9"/>
              <w:numPr>
                <w:ilvl w:val="0"/>
                <w:numId w:val="26"/>
              </w:numPr>
              <w:tabs>
                <w:tab w:val="num" w:pos="709"/>
                <w:tab w:val="num" w:pos="1440"/>
              </w:tabs>
              <w:spacing w:before="60"/>
              <w:ind w:firstLineChars="0"/>
              <w:jc w:val="both"/>
              <w:rPr>
                <w:rFonts w:ascii="Times New Roman" w:hAnsi="Times New Roman" w:cs="Symbol"/>
                <w:i/>
                <w:iCs/>
                <w:sz w:val="20"/>
              </w:rPr>
            </w:pPr>
            <w:r w:rsidRPr="00BC5241">
              <w:rPr>
                <w:rFonts w:ascii="Times New Roman" w:hAnsi="Times New Roman" w:cs="Symbol" w:hint="eastAsia"/>
                <w:i/>
                <w:iCs/>
                <w:sz w:val="20"/>
              </w:rPr>
              <w:lastRenderedPageBreak/>
              <w:t>F</w:t>
            </w:r>
            <w:r w:rsidRPr="00BC5241">
              <w:rPr>
                <w:rFonts w:ascii="Times New Roman" w:hAnsi="Times New Roman" w:cs="Symbol"/>
                <w:i/>
                <w:iCs/>
                <w:sz w:val="20"/>
              </w:rPr>
              <w:t>urther discuss the following test setup for scenario 2 in the next meeting:</w:t>
            </w:r>
          </w:p>
          <w:p w14:paraId="655B1692"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Option 1: Define one set of test setup with both Inter-RAT MO and the new NMA signaling configured by the network</w:t>
            </w:r>
            <w:r w:rsidRPr="00BC5241">
              <w:rPr>
                <w:rFonts w:ascii="Times New Roman" w:hAnsi="Times New Roman" w:cs="Symbol"/>
                <w:i/>
                <w:iCs/>
              </w:rPr>
              <w:t>s</w:t>
            </w:r>
          </w:p>
          <w:p w14:paraId="727DDA5E" w14:textId="77777777"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Option 2: Define 2 sets of test setup: 1) Only Inter-RAT MO is configured, and; 2) Only the new NWA signaling is configured.</w:t>
            </w:r>
          </w:p>
          <w:p w14:paraId="612F479A" w14:textId="77777777" w:rsidR="00BC5241" w:rsidRPr="00BC5241" w:rsidRDefault="00BC5241" w:rsidP="00BC5241">
            <w:pPr>
              <w:pStyle w:val="af9"/>
              <w:numPr>
                <w:ilvl w:val="2"/>
                <w:numId w:val="26"/>
              </w:numPr>
              <w:spacing w:before="60"/>
              <w:ind w:firstLineChars="0"/>
              <w:jc w:val="both"/>
              <w:rPr>
                <w:rFonts w:ascii="Times New Roman" w:hAnsi="Times New Roman" w:cs="Symbol"/>
                <w:i/>
                <w:iCs/>
                <w:sz w:val="20"/>
              </w:rPr>
            </w:pPr>
            <w:r w:rsidRPr="00BC5241">
              <w:rPr>
                <w:rFonts w:ascii="Times New Roman" w:hAnsi="Times New Roman" w:cs="Symbol" w:hint="eastAsia"/>
                <w:i/>
                <w:iCs/>
                <w:sz w:val="20"/>
              </w:rPr>
              <w:t xml:space="preserve">FFS the </w:t>
            </w:r>
            <w:r w:rsidRPr="00BC5241">
              <w:rPr>
                <w:rFonts w:ascii="Times New Roman" w:hAnsi="Times New Roman" w:cs="Symbol"/>
                <w:i/>
                <w:iCs/>
                <w:sz w:val="20"/>
              </w:rPr>
              <w:t>applicability</w:t>
            </w:r>
            <w:r w:rsidRPr="00BC5241">
              <w:rPr>
                <w:rFonts w:ascii="Times New Roman" w:hAnsi="Times New Roman" w:cs="Symbol" w:hint="eastAsia"/>
                <w:i/>
                <w:iCs/>
                <w:sz w:val="20"/>
              </w:rPr>
              <w:t xml:space="preserve"> of the 2 sets of test setup </w:t>
            </w:r>
          </w:p>
          <w:p w14:paraId="4CDB761B" w14:textId="289729D0" w:rsidR="00BC5241" w:rsidRPr="00BC5241" w:rsidRDefault="00BC5241" w:rsidP="00BC5241">
            <w:pPr>
              <w:pStyle w:val="af9"/>
              <w:numPr>
                <w:ilvl w:val="1"/>
                <w:numId w:val="26"/>
              </w:numPr>
              <w:spacing w:before="60"/>
              <w:ind w:firstLineChars="0"/>
              <w:jc w:val="both"/>
              <w:rPr>
                <w:rFonts w:ascii="Times New Roman" w:hAnsi="Times New Roman" w:cs="Symbol"/>
                <w:i/>
                <w:iCs/>
                <w:sz w:val="20"/>
              </w:rPr>
            </w:pPr>
            <w:r w:rsidRPr="00BC5241">
              <w:rPr>
                <w:rFonts w:ascii="Times New Roman" w:hAnsi="Times New Roman" w:cs="Symbol"/>
                <w:i/>
                <w:iCs/>
                <w:sz w:val="20"/>
              </w:rPr>
              <w:t>Option 3: Define one set of test setup: Only the new NWA signaling is configured.</w:t>
            </w:r>
          </w:p>
        </w:tc>
      </w:tr>
    </w:tbl>
    <w:p w14:paraId="45801986" w14:textId="77777777" w:rsidR="0067670F" w:rsidRPr="00BC5241" w:rsidRDefault="0067670F" w:rsidP="0067670F">
      <w:pPr>
        <w:spacing w:before="60"/>
        <w:jc w:val="both"/>
        <w:rPr>
          <w:rFonts w:eastAsia="等线" w:cs="Symbol"/>
          <w:b/>
          <w:bCs/>
          <w:i/>
          <w:iCs/>
        </w:rPr>
      </w:pPr>
      <w:r w:rsidRPr="00BC5241">
        <w:rPr>
          <w:rFonts w:eastAsia="等线" w:cs="Symbol"/>
          <w:b/>
          <w:bCs/>
          <w:i/>
          <w:iCs/>
        </w:rPr>
        <w:lastRenderedPageBreak/>
        <w:t>Other options are not precluded.</w:t>
      </w:r>
    </w:p>
    <w:p w14:paraId="0F0D5B5C" w14:textId="22C53CC4" w:rsidR="0067670F" w:rsidRDefault="0067670F" w:rsidP="00A84A2E">
      <w:pPr>
        <w:spacing w:before="60"/>
        <w:jc w:val="both"/>
        <w:rPr>
          <w:rFonts w:eastAsia="等线" w:cs="Symbol"/>
        </w:rPr>
      </w:pPr>
      <w:r>
        <w:rPr>
          <w:rFonts w:eastAsia="等线" w:cs="Symbol" w:hint="eastAsia"/>
        </w:rPr>
        <w:t>W</w:t>
      </w:r>
      <w:r>
        <w:rPr>
          <w:rFonts w:eastAsia="等线" w:cs="Symbol"/>
        </w:rPr>
        <w:t xml:space="preserve">e support Option 1 as the methodology to obtain the LTE channel bandwidth information </w:t>
      </w:r>
      <w:r w:rsidR="00431DAE">
        <w:rPr>
          <w:rFonts w:eastAsia="等线" w:cs="Symbol"/>
        </w:rPr>
        <w:t xml:space="preserve">for UE </w:t>
      </w:r>
      <w:r>
        <w:rPr>
          <w:rFonts w:eastAsia="等线" w:cs="Symbol"/>
        </w:rPr>
        <w:t>with different UE capability.</w:t>
      </w:r>
    </w:p>
    <w:p w14:paraId="03B8DF0F" w14:textId="61635ADB" w:rsidR="00554BD0" w:rsidRDefault="00554BD0" w:rsidP="00A84A2E">
      <w:pPr>
        <w:spacing w:before="60"/>
        <w:jc w:val="both"/>
        <w:rPr>
          <w:rFonts w:eastAsia="等线" w:cs="Symbol"/>
        </w:rPr>
      </w:pPr>
      <w:r>
        <w:rPr>
          <w:rFonts w:eastAsia="等线" w:cs="Symbol" w:hint="eastAsia"/>
        </w:rPr>
        <w:t>R</w:t>
      </w:r>
      <w:r>
        <w:rPr>
          <w:rFonts w:eastAsia="等线" w:cs="Symbol"/>
        </w:rPr>
        <w:t xml:space="preserve">egarding the </w:t>
      </w:r>
      <w:r w:rsidR="000C6D58">
        <w:rPr>
          <w:rFonts w:eastAsia="等线" w:cs="Symbol"/>
        </w:rPr>
        <w:t xml:space="preserve">test setup and </w:t>
      </w:r>
      <w:r>
        <w:rPr>
          <w:rFonts w:eastAsia="等线" w:cs="Symbol"/>
        </w:rPr>
        <w:t>test requirement for different BW a</w:t>
      </w:r>
      <w:r w:rsidRPr="00554BD0">
        <w:rPr>
          <w:rFonts w:eastAsia="等线" w:cs="Symbol"/>
        </w:rPr>
        <w:t>cquisition</w:t>
      </w:r>
      <w:r>
        <w:rPr>
          <w:rFonts w:eastAsia="等线" w:cs="Symbol"/>
        </w:rPr>
        <w:t xml:space="preserve"> schemes, we prefer define</w:t>
      </w:r>
      <w:r w:rsidR="000C6D58">
        <w:rPr>
          <w:rFonts w:eastAsia="等线" w:cs="Symbol"/>
        </w:rPr>
        <w:t xml:space="preserve"> two sets of </w:t>
      </w:r>
      <w:r w:rsidR="00782DAB">
        <w:rPr>
          <w:rFonts w:eastAsia="等线" w:cs="Symbol"/>
        </w:rPr>
        <w:t>test</w:t>
      </w:r>
      <w:r w:rsidR="000C6D58">
        <w:rPr>
          <w:rFonts w:eastAsia="等线" w:cs="Symbol"/>
        </w:rPr>
        <w:t xml:space="preserve"> setup and</w:t>
      </w:r>
      <w:r>
        <w:rPr>
          <w:rFonts w:eastAsia="等线" w:cs="Symbol"/>
        </w:rPr>
        <w:t xml:space="preserve"> one set of test requirements, don’t </w:t>
      </w:r>
      <w:r w:rsidRPr="00554BD0">
        <w:rPr>
          <w:rFonts w:eastAsia="等线" w:cs="Symbol"/>
        </w:rPr>
        <w:t xml:space="preserve">consider misdetection </w:t>
      </w:r>
      <w:r w:rsidR="007C75B8">
        <w:rPr>
          <w:rFonts w:eastAsia="等线" w:cs="Symbol"/>
        </w:rPr>
        <w:t xml:space="preserve">by PBCH decoding and/or power difference detection. </w:t>
      </w:r>
    </w:p>
    <w:p w14:paraId="1416BE59" w14:textId="0A81070A" w:rsidR="000C6D58" w:rsidRPr="0067670F" w:rsidRDefault="000C6D58" w:rsidP="00A84A2E">
      <w:pPr>
        <w:spacing w:before="60"/>
        <w:jc w:val="both"/>
        <w:rPr>
          <w:rFonts w:eastAsia="等线" w:cs="Symbol"/>
        </w:rPr>
      </w:pPr>
      <w:r>
        <w:rPr>
          <w:rFonts w:eastAsia="等线" w:cs="Symbol" w:hint="eastAsia"/>
        </w:rPr>
        <w:t>F</w:t>
      </w:r>
      <w:r>
        <w:rPr>
          <w:rFonts w:eastAsia="等线" w:cs="Symbol"/>
        </w:rPr>
        <w:t>or the applicability rule, if UE is capable of both BW acquisition schemes, the test setup “</w:t>
      </w:r>
      <w:r w:rsidRPr="0067670F">
        <w:rPr>
          <w:rFonts w:cs="Symbol"/>
        </w:rPr>
        <w:t>Only Inter-RAT MO is configured</w:t>
      </w:r>
      <w:r>
        <w:rPr>
          <w:rFonts w:eastAsia="等线" w:cs="Symbol"/>
        </w:rPr>
        <w:t>” should be used for testing.</w:t>
      </w:r>
    </w:p>
    <w:p w14:paraId="402C22BD" w14:textId="5AC2F11D" w:rsidR="00425A61" w:rsidRDefault="00B80891" w:rsidP="00B80891">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 xml:space="preserve">Define one set of test requirements, </w:t>
      </w:r>
      <w:r w:rsidR="00425A61">
        <w:rPr>
          <w:rFonts w:eastAsia="等线 Light" w:cs="Times New Roman"/>
          <w:b/>
          <w:bCs/>
          <w:i/>
          <w:iCs/>
          <w:szCs w:val="20"/>
        </w:rPr>
        <w:t>the requirements will be applied for both two UE capabilities.</w:t>
      </w:r>
    </w:p>
    <w:p w14:paraId="7F1B3101" w14:textId="062144A4" w:rsidR="00425A61" w:rsidRDefault="00425A61" w:rsidP="00425A61">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3</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Define two sets of test setup according to different UE capabilities.</w:t>
      </w:r>
    </w:p>
    <w:p w14:paraId="597C1EB7" w14:textId="6A614528" w:rsidR="00BC5241" w:rsidRPr="000C4806" w:rsidRDefault="000C4806" w:rsidP="006708E4">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 xml:space="preserve">4: Define the </w:t>
      </w:r>
      <w:r w:rsidRPr="00F70061">
        <w:rPr>
          <w:rFonts w:eastAsia="等线 Light" w:cs="Times New Roman"/>
          <w:b/>
          <w:bCs/>
          <w:i/>
          <w:iCs/>
          <w:szCs w:val="20"/>
        </w:rPr>
        <w:t xml:space="preserve">applicability rule </w:t>
      </w:r>
      <w:r>
        <w:rPr>
          <w:rFonts w:eastAsia="等线 Light" w:cs="Times New Roman"/>
          <w:b/>
          <w:bCs/>
          <w:i/>
          <w:iCs/>
          <w:szCs w:val="20"/>
        </w:rPr>
        <w:t xml:space="preserve">that if </w:t>
      </w:r>
      <w:r w:rsidRPr="00F70061">
        <w:rPr>
          <w:rFonts w:eastAsia="等线 Light" w:cs="Times New Roman"/>
          <w:b/>
          <w:bCs/>
          <w:i/>
          <w:iCs/>
          <w:szCs w:val="20"/>
        </w:rPr>
        <w:t>UE is capable of both BW acquisition schemes, the test setup “Only Inter-RAT MO is configured” should be used for testing.</w:t>
      </w:r>
    </w:p>
    <w:tbl>
      <w:tblPr>
        <w:tblStyle w:val="a8"/>
        <w:tblW w:w="0" w:type="auto"/>
        <w:tblLook w:val="04A0" w:firstRow="1" w:lastRow="0" w:firstColumn="1" w:lastColumn="0" w:noHBand="0" w:noVBand="1"/>
      </w:tblPr>
      <w:tblGrid>
        <w:gridCol w:w="9331"/>
      </w:tblGrid>
      <w:tr w:rsidR="00BC5241" w14:paraId="645DA275" w14:textId="77777777" w:rsidTr="00BC5241">
        <w:tc>
          <w:tcPr>
            <w:tcW w:w="9331" w:type="dxa"/>
          </w:tcPr>
          <w:p w14:paraId="6476CA17" w14:textId="77777777" w:rsidR="00BC5241" w:rsidRPr="00BC5241" w:rsidRDefault="00BC5241" w:rsidP="00BC5241">
            <w:pPr>
              <w:spacing w:beforeLines="50" w:before="156"/>
              <w:rPr>
                <w:rFonts w:eastAsia="等线" w:cs="Symbol"/>
                <w:sz w:val="20"/>
                <w:szCs w:val="22"/>
              </w:rPr>
            </w:pPr>
            <w:r w:rsidRPr="00BC5241">
              <w:rPr>
                <w:rFonts w:eastAsia="等线" w:cs="Symbol"/>
                <w:b/>
                <w:bCs/>
                <w:i/>
                <w:iCs/>
                <w:sz w:val="20"/>
                <w:szCs w:val="22"/>
                <w:u w:val="single"/>
                <w:lang w:val="en-GB"/>
              </w:rPr>
              <w:t>Signalling design when the default NW configuration assumptions are NOT valid</w:t>
            </w:r>
          </w:p>
          <w:p w14:paraId="3C33BA09" w14:textId="77777777" w:rsidR="00BC5241" w:rsidRPr="00BC5241" w:rsidRDefault="00BC5241" w:rsidP="00BC5241">
            <w:pPr>
              <w:numPr>
                <w:ilvl w:val="0"/>
                <w:numId w:val="26"/>
              </w:numPr>
              <w:tabs>
                <w:tab w:val="num" w:pos="709"/>
                <w:tab w:val="num" w:pos="1440"/>
              </w:tabs>
              <w:spacing w:before="60"/>
              <w:jc w:val="both"/>
              <w:rPr>
                <w:rFonts w:eastAsia="等线" w:cs="Symbol"/>
                <w:i/>
                <w:iCs/>
                <w:sz w:val="20"/>
                <w:szCs w:val="22"/>
              </w:rPr>
            </w:pPr>
            <w:r w:rsidRPr="00BC5241">
              <w:rPr>
                <w:rFonts w:eastAsia="等线" w:cs="Symbol" w:hint="eastAsia"/>
                <w:i/>
                <w:iCs/>
                <w:sz w:val="20"/>
                <w:szCs w:val="22"/>
              </w:rPr>
              <w:t>T</w:t>
            </w:r>
            <w:r w:rsidRPr="00BC5241">
              <w:rPr>
                <w:rFonts w:eastAsia="等线" w:cs="Symbol"/>
                <w:i/>
                <w:iCs/>
                <w:sz w:val="20"/>
                <w:szCs w:val="22"/>
              </w:rPr>
              <w:t xml:space="preserve">he signalling </w:t>
            </w:r>
            <w:r w:rsidRPr="00BC5241">
              <w:rPr>
                <w:rFonts w:eastAsia="等线" w:cs="Symbol" w:hint="eastAsia"/>
                <w:i/>
                <w:iCs/>
                <w:sz w:val="20"/>
                <w:szCs w:val="22"/>
              </w:rPr>
              <w:t>(</w:t>
            </w:r>
            <w:r w:rsidRPr="00BC5241">
              <w:rPr>
                <w:rFonts w:eastAsia="等线" w:cs="Symbol"/>
                <w:i/>
                <w:iCs/>
                <w:sz w:val="20"/>
                <w:szCs w:val="22"/>
              </w:rPr>
              <w:t>when the default NW configuration assumptions are NOT valid</w:t>
            </w:r>
            <w:r w:rsidRPr="00BC5241">
              <w:rPr>
                <w:rFonts w:eastAsia="等线" w:cs="Symbol" w:hint="eastAsia"/>
                <w:i/>
                <w:iCs/>
                <w:sz w:val="20"/>
                <w:szCs w:val="22"/>
              </w:rPr>
              <w:t xml:space="preserve">) </w:t>
            </w:r>
            <w:r w:rsidRPr="00BC5241">
              <w:rPr>
                <w:rFonts w:eastAsia="等线" w:cs="Symbol"/>
                <w:i/>
                <w:iCs/>
                <w:sz w:val="20"/>
                <w:szCs w:val="22"/>
              </w:rPr>
              <w:t>is [per serving cell]</w:t>
            </w:r>
            <w:r w:rsidRPr="00BC5241">
              <w:rPr>
                <w:rFonts w:eastAsia="等线" w:cs="Symbol" w:hint="eastAsia"/>
                <w:i/>
                <w:iCs/>
                <w:sz w:val="20"/>
                <w:szCs w:val="22"/>
              </w:rPr>
              <w:t xml:space="preserve">, and </w:t>
            </w:r>
            <w:r w:rsidRPr="00BC5241">
              <w:rPr>
                <w:rFonts w:eastAsia="等线" w:cs="Symbol"/>
                <w:i/>
                <w:iCs/>
                <w:sz w:val="20"/>
                <w:szCs w:val="22"/>
              </w:rPr>
              <w:t>further discuss the maximum number of interference cells can be signalled.</w:t>
            </w:r>
          </w:p>
          <w:p w14:paraId="2774B167" w14:textId="77777777" w:rsidR="00BC5241" w:rsidRPr="00BC5241" w:rsidRDefault="00BC5241" w:rsidP="00BC5241">
            <w:pPr>
              <w:numPr>
                <w:ilvl w:val="1"/>
                <w:numId w:val="26"/>
              </w:numPr>
              <w:tabs>
                <w:tab w:val="num" w:pos="1440"/>
              </w:tabs>
              <w:spacing w:before="60"/>
              <w:jc w:val="both"/>
              <w:rPr>
                <w:rFonts w:eastAsia="等线" w:cs="Symbol"/>
                <w:i/>
                <w:iCs/>
                <w:sz w:val="20"/>
                <w:szCs w:val="22"/>
              </w:rPr>
            </w:pPr>
            <w:r w:rsidRPr="00BC5241">
              <w:rPr>
                <w:rFonts w:eastAsia="等线" w:cs="Symbol"/>
                <w:i/>
                <w:iCs/>
                <w:sz w:val="20"/>
                <w:szCs w:val="22"/>
              </w:rPr>
              <w:t xml:space="preserve">Note: Here the default NW configuration assumptions only include the </w:t>
            </w:r>
            <w:r w:rsidRPr="00BC5241">
              <w:rPr>
                <w:rFonts w:eastAsia="等线" w:cs="Symbol" w:hint="eastAsia"/>
                <w:i/>
                <w:iCs/>
                <w:sz w:val="20"/>
                <w:szCs w:val="22"/>
              </w:rPr>
              <w:t xml:space="preserve">following </w:t>
            </w:r>
            <w:r w:rsidRPr="00BC5241">
              <w:rPr>
                <w:rFonts w:eastAsia="等线" w:cs="Symbol"/>
                <w:i/>
                <w:iCs/>
                <w:sz w:val="20"/>
                <w:szCs w:val="22"/>
              </w:rPr>
              <w:t>assumptions agreed in the last meeting</w:t>
            </w:r>
            <w:r w:rsidRPr="00BC5241">
              <w:rPr>
                <w:rFonts w:eastAsia="等线" w:cs="Symbol" w:hint="eastAsia"/>
                <w:i/>
                <w:iCs/>
                <w:sz w:val="20"/>
                <w:szCs w:val="22"/>
              </w:rPr>
              <w:t>:</w:t>
            </w:r>
          </w:p>
          <w:p w14:paraId="42C696DB" w14:textId="77777777" w:rsidR="00BC5241" w:rsidRPr="00BC5241" w:rsidRDefault="00BC5241" w:rsidP="00BC5241">
            <w:pPr>
              <w:numPr>
                <w:ilvl w:val="2"/>
                <w:numId w:val="26"/>
              </w:numPr>
              <w:spacing w:before="60"/>
              <w:jc w:val="both"/>
              <w:rPr>
                <w:rFonts w:eastAsia="等线" w:cs="Symbol"/>
                <w:i/>
                <w:iCs/>
                <w:sz w:val="20"/>
                <w:szCs w:val="22"/>
              </w:rPr>
            </w:pPr>
            <w:r w:rsidRPr="00BC5241">
              <w:rPr>
                <w:rFonts w:eastAsia="等线" w:cs="Symbol"/>
                <w:i/>
                <w:iCs/>
                <w:sz w:val="20"/>
                <w:szCs w:val="22"/>
              </w:rPr>
              <w:t xml:space="preserve">no CRS muting, </w:t>
            </w:r>
          </w:p>
          <w:p w14:paraId="5796329D" w14:textId="77777777" w:rsidR="00BC5241" w:rsidRPr="00BC5241" w:rsidRDefault="00BC5241" w:rsidP="00BC5241">
            <w:pPr>
              <w:numPr>
                <w:ilvl w:val="2"/>
                <w:numId w:val="26"/>
              </w:numPr>
              <w:spacing w:before="60"/>
              <w:jc w:val="both"/>
              <w:rPr>
                <w:rFonts w:eastAsia="等线" w:cs="Symbol"/>
                <w:i/>
                <w:iCs/>
                <w:sz w:val="20"/>
                <w:szCs w:val="22"/>
              </w:rPr>
            </w:pPr>
            <w:r w:rsidRPr="00BC5241">
              <w:rPr>
                <w:rFonts w:eastAsia="等线" w:cs="Symbol"/>
                <w:i/>
                <w:iCs/>
                <w:sz w:val="20"/>
                <w:szCs w:val="22"/>
              </w:rPr>
              <w:t>MBSFN configuration same as serving cell for scenario 1; NO MBSFN configuration for scenario 2</w:t>
            </w:r>
          </w:p>
          <w:p w14:paraId="38208FD2" w14:textId="77777777" w:rsidR="00BC5241" w:rsidRPr="00BC5241" w:rsidRDefault="00BC5241" w:rsidP="00BC5241">
            <w:pPr>
              <w:numPr>
                <w:ilvl w:val="2"/>
                <w:numId w:val="26"/>
              </w:numPr>
              <w:spacing w:before="60"/>
              <w:jc w:val="both"/>
              <w:rPr>
                <w:rFonts w:eastAsia="等线" w:cs="Symbol"/>
                <w:i/>
                <w:iCs/>
                <w:sz w:val="20"/>
                <w:szCs w:val="22"/>
              </w:rPr>
            </w:pPr>
            <w:r w:rsidRPr="00BC5241">
              <w:rPr>
                <w:rFonts w:eastAsia="等线" w:cs="Symbol"/>
                <w:i/>
                <w:iCs/>
                <w:sz w:val="20"/>
                <w:szCs w:val="22"/>
              </w:rPr>
              <w:t>Channel bandwidth and centre frequency aligned for the serving and neighbouring cells for scenario 1</w:t>
            </w:r>
          </w:p>
          <w:p w14:paraId="543A3C83" w14:textId="77777777" w:rsidR="00BC5241" w:rsidRPr="00BC5241" w:rsidRDefault="00BC5241" w:rsidP="00BC5241">
            <w:pPr>
              <w:numPr>
                <w:ilvl w:val="0"/>
                <w:numId w:val="26"/>
              </w:numPr>
              <w:tabs>
                <w:tab w:val="num" w:pos="709"/>
                <w:tab w:val="num" w:pos="1440"/>
              </w:tabs>
              <w:spacing w:before="60"/>
              <w:jc w:val="both"/>
              <w:rPr>
                <w:rFonts w:eastAsia="等线" w:cs="Symbol"/>
                <w:i/>
                <w:iCs/>
                <w:sz w:val="20"/>
                <w:szCs w:val="22"/>
              </w:rPr>
            </w:pPr>
            <w:r w:rsidRPr="00BC5241">
              <w:rPr>
                <w:rFonts w:eastAsia="等线" w:cs="Symbol"/>
                <w:i/>
                <w:iCs/>
                <w:sz w:val="20"/>
                <w:szCs w:val="22"/>
              </w:rPr>
              <w:t xml:space="preserve">All </w:t>
            </w:r>
            <w:r w:rsidRPr="00BC5241">
              <w:rPr>
                <w:rFonts w:eastAsia="等线" w:cs="Symbol" w:hint="eastAsia"/>
                <w:i/>
                <w:iCs/>
                <w:sz w:val="20"/>
                <w:szCs w:val="22"/>
              </w:rPr>
              <w:t xml:space="preserve">the above </w:t>
            </w:r>
            <w:r w:rsidRPr="00BC5241">
              <w:rPr>
                <w:rFonts w:eastAsia="等线" w:cs="Symbol"/>
                <w:i/>
                <w:iCs/>
                <w:sz w:val="20"/>
                <w:szCs w:val="22"/>
              </w:rPr>
              <w:t>parameters are optional and only to be signalled when the default assumption is not valid.</w:t>
            </w:r>
          </w:p>
          <w:p w14:paraId="59304388" w14:textId="77777777" w:rsidR="00BC5241" w:rsidRPr="00BC5241" w:rsidRDefault="00BC5241" w:rsidP="00BC5241">
            <w:pPr>
              <w:numPr>
                <w:ilvl w:val="0"/>
                <w:numId w:val="26"/>
              </w:numPr>
              <w:tabs>
                <w:tab w:val="num" w:pos="709"/>
                <w:tab w:val="num" w:pos="1440"/>
              </w:tabs>
              <w:spacing w:before="60"/>
              <w:jc w:val="both"/>
              <w:rPr>
                <w:rFonts w:eastAsia="等线" w:cs="Symbol"/>
                <w:i/>
                <w:iCs/>
                <w:sz w:val="20"/>
                <w:szCs w:val="22"/>
              </w:rPr>
            </w:pPr>
            <w:r w:rsidRPr="00BC5241">
              <w:rPr>
                <w:rFonts w:eastAsia="等线" w:cs="Symbol" w:hint="eastAsia"/>
                <w:i/>
                <w:iCs/>
                <w:sz w:val="20"/>
                <w:szCs w:val="22"/>
              </w:rPr>
              <w:t xml:space="preserve">Note: the </w:t>
            </w:r>
            <w:r w:rsidRPr="00BC5241">
              <w:rPr>
                <w:rFonts w:eastAsia="等线" w:cs="Symbol"/>
                <w:i/>
                <w:iCs/>
                <w:sz w:val="20"/>
                <w:szCs w:val="22"/>
              </w:rPr>
              <w:t>details</w:t>
            </w:r>
            <w:r w:rsidRPr="00BC5241">
              <w:rPr>
                <w:rFonts w:eastAsia="等线" w:cs="Symbol" w:hint="eastAsia"/>
                <w:i/>
                <w:iCs/>
                <w:sz w:val="20"/>
                <w:szCs w:val="22"/>
              </w:rPr>
              <w:t xml:space="preserve"> of optional NWA </w:t>
            </w:r>
            <w:r w:rsidRPr="00BC5241">
              <w:rPr>
                <w:rFonts w:eastAsia="等线" w:cs="Symbol"/>
                <w:i/>
                <w:iCs/>
                <w:sz w:val="20"/>
                <w:szCs w:val="22"/>
              </w:rPr>
              <w:t>signalling</w:t>
            </w:r>
            <w:r w:rsidRPr="00BC5241">
              <w:rPr>
                <w:rFonts w:eastAsia="等线" w:cs="Symbol" w:hint="eastAsia"/>
                <w:i/>
                <w:iCs/>
                <w:sz w:val="20"/>
                <w:szCs w:val="22"/>
              </w:rPr>
              <w:t xml:space="preserve"> agreed in this meeting are to be discussed in the next meeting.</w:t>
            </w:r>
          </w:p>
          <w:p w14:paraId="7C97BDEA" w14:textId="5E50BA9F" w:rsidR="00BC5241" w:rsidRPr="00BC5241" w:rsidRDefault="00BC5241" w:rsidP="00BC5241">
            <w:pPr>
              <w:numPr>
                <w:ilvl w:val="0"/>
                <w:numId w:val="26"/>
              </w:numPr>
              <w:tabs>
                <w:tab w:val="num" w:pos="709"/>
                <w:tab w:val="num" w:pos="1440"/>
              </w:tabs>
              <w:spacing w:before="60"/>
              <w:jc w:val="both"/>
              <w:rPr>
                <w:rFonts w:eastAsia="等线" w:cs="Symbol"/>
                <w:i/>
                <w:iCs/>
              </w:rPr>
            </w:pPr>
            <w:r w:rsidRPr="00BC5241">
              <w:rPr>
                <w:rFonts w:eastAsia="等线" w:cs="Symbol"/>
                <w:i/>
                <w:iCs/>
                <w:sz w:val="20"/>
                <w:szCs w:val="22"/>
              </w:rPr>
              <w:t>CRS-IM requirements are not applicable if the default configuration is not valid and NWA signalling is not provided.</w:t>
            </w:r>
          </w:p>
        </w:tc>
      </w:tr>
    </w:tbl>
    <w:p w14:paraId="40DB6D01" w14:textId="0ADAF511" w:rsidR="00540702" w:rsidRDefault="00540702" w:rsidP="00D0471E">
      <w:pPr>
        <w:tabs>
          <w:tab w:val="left" w:pos="1134"/>
        </w:tabs>
        <w:spacing w:before="60"/>
        <w:jc w:val="both"/>
        <w:rPr>
          <w:rFonts w:eastAsia="等线"/>
          <w:szCs w:val="20"/>
        </w:rPr>
      </w:pPr>
      <w:r>
        <w:rPr>
          <w:rFonts w:eastAsia="等线" w:hint="eastAsia"/>
          <w:szCs w:val="20"/>
        </w:rPr>
        <w:t>F</w:t>
      </w:r>
      <w:r>
        <w:rPr>
          <w:rFonts w:eastAsia="等线"/>
          <w:szCs w:val="20"/>
        </w:rPr>
        <w:t>irst, during last meeting discussion, there are several parameters can be signaled by network</w:t>
      </w:r>
      <w:r w:rsidR="004C4856">
        <w:rPr>
          <w:rFonts w:eastAsia="等线"/>
          <w:szCs w:val="20"/>
        </w:rPr>
        <w:t xml:space="preserve">, </w:t>
      </w:r>
      <w:r>
        <w:rPr>
          <w:rFonts w:eastAsia="等线"/>
          <w:szCs w:val="20"/>
        </w:rPr>
        <w:t>all of</w:t>
      </w:r>
      <w:r w:rsidR="00F05BC6">
        <w:rPr>
          <w:rFonts w:eastAsia="等线"/>
          <w:szCs w:val="20"/>
        </w:rPr>
        <w:t xml:space="preserve"> them</w:t>
      </w:r>
      <w:r>
        <w:rPr>
          <w:rFonts w:eastAsia="等线"/>
          <w:szCs w:val="20"/>
        </w:rPr>
        <w:t xml:space="preserve"> are optional, we list as follows:</w:t>
      </w:r>
    </w:p>
    <w:p w14:paraId="0C00E6F7" w14:textId="0E4002E7" w:rsidR="00540702" w:rsidRPr="00F05BC6" w:rsidRDefault="00540702" w:rsidP="00F05BC6">
      <w:pPr>
        <w:pStyle w:val="af9"/>
        <w:numPr>
          <w:ilvl w:val="0"/>
          <w:numId w:val="35"/>
        </w:numPr>
        <w:spacing w:before="60"/>
        <w:ind w:firstLineChars="0"/>
        <w:jc w:val="both"/>
        <w:rPr>
          <w:rFonts w:ascii="Times New Roman" w:hAnsi="Times New Roman" w:cs="Courier New"/>
          <w:szCs w:val="20"/>
        </w:rPr>
      </w:pPr>
      <w:r w:rsidRPr="00F05BC6">
        <w:rPr>
          <w:rFonts w:ascii="Times New Roman" w:hAnsi="Times New Roman" w:cs="Courier New"/>
          <w:szCs w:val="20"/>
        </w:rPr>
        <w:t>Default NW configuration assumptions, when the default assumption is not valid</w:t>
      </w:r>
      <w:r w:rsidRPr="00F05BC6">
        <w:rPr>
          <w:rFonts w:ascii="Times New Roman" w:hAnsi="Times New Roman" w:cs="Courier New" w:hint="eastAsia"/>
          <w:szCs w:val="20"/>
        </w:rPr>
        <w:t>:</w:t>
      </w:r>
    </w:p>
    <w:p w14:paraId="19A9377F" w14:textId="77777777" w:rsidR="00540702" w:rsidRPr="00540702" w:rsidRDefault="00540702" w:rsidP="00540702">
      <w:pPr>
        <w:numPr>
          <w:ilvl w:val="1"/>
          <w:numId w:val="26"/>
        </w:numPr>
        <w:spacing w:before="60"/>
        <w:jc w:val="both"/>
        <w:rPr>
          <w:rFonts w:eastAsia="等线" w:cs="Symbol"/>
        </w:rPr>
      </w:pPr>
      <w:r w:rsidRPr="00540702">
        <w:rPr>
          <w:rFonts w:eastAsia="等线" w:cs="Symbol"/>
        </w:rPr>
        <w:t xml:space="preserve">no CRS muting, </w:t>
      </w:r>
    </w:p>
    <w:p w14:paraId="0BC2CB99" w14:textId="77777777" w:rsidR="00540702" w:rsidRPr="00540702" w:rsidRDefault="00540702" w:rsidP="00540702">
      <w:pPr>
        <w:numPr>
          <w:ilvl w:val="1"/>
          <w:numId w:val="26"/>
        </w:numPr>
        <w:spacing w:before="60"/>
        <w:jc w:val="both"/>
        <w:rPr>
          <w:rFonts w:eastAsia="等线" w:cs="Symbol"/>
        </w:rPr>
      </w:pPr>
      <w:r w:rsidRPr="00540702">
        <w:rPr>
          <w:rFonts w:eastAsia="等线" w:cs="Symbol"/>
        </w:rPr>
        <w:t>MBSFN configuration same as serving cell for scenario 1; NO MBSFN configuration for scenario 2</w:t>
      </w:r>
    </w:p>
    <w:p w14:paraId="4B09527F" w14:textId="77777777" w:rsidR="00540702" w:rsidRPr="00540702" w:rsidRDefault="00540702" w:rsidP="00540702">
      <w:pPr>
        <w:numPr>
          <w:ilvl w:val="1"/>
          <w:numId w:val="26"/>
        </w:numPr>
        <w:spacing w:before="60"/>
        <w:jc w:val="both"/>
        <w:rPr>
          <w:rFonts w:eastAsia="等线" w:cs="Symbol"/>
        </w:rPr>
      </w:pPr>
      <w:r w:rsidRPr="00540702">
        <w:rPr>
          <w:rFonts w:eastAsia="等线" w:cs="Symbol"/>
        </w:rPr>
        <w:t>Channel bandwidth and centre frequency aligned for the serving and neighbouring cells for scenario 1</w:t>
      </w:r>
    </w:p>
    <w:p w14:paraId="3579CE35" w14:textId="4B7F3B52" w:rsidR="00540702" w:rsidRPr="00F05BC6" w:rsidRDefault="00540702" w:rsidP="00F05BC6">
      <w:pPr>
        <w:pStyle w:val="af9"/>
        <w:numPr>
          <w:ilvl w:val="0"/>
          <w:numId w:val="35"/>
        </w:numPr>
        <w:spacing w:before="60"/>
        <w:ind w:firstLineChars="0"/>
        <w:jc w:val="both"/>
        <w:rPr>
          <w:rFonts w:ascii="Times New Roman" w:hAnsi="Times New Roman" w:cs="Courier New"/>
          <w:szCs w:val="20"/>
        </w:rPr>
      </w:pPr>
      <w:r w:rsidRPr="00F05BC6">
        <w:rPr>
          <w:rFonts w:ascii="Times New Roman" w:hAnsi="Times New Roman" w:cs="Courier New"/>
          <w:szCs w:val="20"/>
        </w:rPr>
        <w:t>Cell ID</w:t>
      </w:r>
    </w:p>
    <w:p w14:paraId="1E16120D" w14:textId="3318E679" w:rsidR="00540702" w:rsidRDefault="00540702" w:rsidP="00F05BC6">
      <w:pPr>
        <w:pStyle w:val="af9"/>
        <w:numPr>
          <w:ilvl w:val="0"/>
          <w:numId w:val="35"/>
        </w:numPr>
        <w:spacing w:before="60"/>
        <w:ind w:firstLineChars="0"/>
        <w:jc w:val="both"/>
        <w:rPr>
          <w:rFonts w:ascii="Times New Roman" w:hAnsi="Times New Roman" w:cs="Courier New"/>
          <w:szCs w:val="20"/>
        </w:rPr>
      </w:pPr>
      <w:r w:rsidRPr="00F05BC6">
        <w:rPr>
          <w:rFonts w:ascii="Times New Roman" w:hAnsi="Times New Roman" w:cs="Courier New"/>
          <w:szCs w:val="20"/>
        </w:rPr>
        <w:t>CRS port number, when the default assumption is not valid</w:t>
      </w:r>
    </w:p>
    <w:p w14:paraId="5D4E8CA4" w14:textId="48F45452" w:rsidR="00F05BC6" w:rsidRDefault="00F05BC6" w:rsidP="00F05BC6">
      <w:pPr>
        <w:pStyle w:val="af9"/>
        <w:numPr>
          <w:ilvl w:val="0"/>
          <w:numId w:val="35"/>
        </w:numPr>
        <w:spacing w:before="60"/>
        <w:ind w:firstLineChars="0"/>
        <w:jc w:val="both"/>
        <w:rPr>
          <w:rFonts w:ascii="Times New Roman" w:hAnsi="Times New Roman" w:cs="Courier New"/>
          <w:szCs w:val="20"/>
        </w:rPr>
      </w:pPr>
      <w:r w:rsidRPr="00F05BC6">
        <w:rPr>
          <w:rFonts w:ascii="Times New Roman" w:hAnsi="Times New Roman" w:cs="Courier New"/>
          <w:szCs w:val="20"/>
        </w:rPr>
        <w:t>LTE cell carrier frequency</w:t>
      </w:r>
      <w:r>
        <w:rPr>
          <w:rFonts w:ascii="Times New Roman" w:hAnsi="Times New Roman" w:cs="Courier New"/>
          <w:szCs w:val="20"/>
        </w:rPr>
        <w:t>, for scenario 2.</w:t>
      </w:r>
    </w:p>
    <w:p w14:paraId="6053B09E" w14:textId="26DB89C4" w:rsidR="00F05BC6" w:rsidRDefault="00F05BC6" w:rsidP="00F05BC6">
      <w:pPr>
        <w:pStyle w:val="af9"/>
        <w:numPr>
          <w:ilvl w:val="0"/>
          <w:numId w:val="35"/>
        </w:numPr>
        <w:spacing w:before="60"/>
        <w:ind w:firstLineChars="0"/>
        <w:jc w:val="both"/>
        <w:rPr>
          <w:rFonts w:ascii="Times New Roman" w:hAnsi="Times New Roman" w:cs="Courier New"/>
          <w:szCs w:val="20"/>
        </w:rPr>
      </w:pPr>
      <w:r w:rsidRPr="00F05BC6">
        <w:rPr>
          <w:rFonts w:ascii="Times New Roman" w:hAnsi="Times New Roman" w:cs="Courier New"/>
          <w:szCs w:val="20"/>
        </w:rPr>
        <w:lastRenderedPageBreak/>
        <w:t xml:space="preserve">LTE </w:t>
      </w:r>
      <w:r>
        <w:rPr>
          <w:rFonts w:ascii="Times New Roman" w:hAnsi="Times New Roman" w:cs="Courier New"/>
          <w:szCs w:val="20"/>
        </w:rPr>
        <w:t>channel bandwidth, for scenario 2.</w:t>
      </w:r>
    </w:p>
    <w:p w14:paraId="4F40ED7B" w14:textId="3BA1700E" w:rsidR="00F05BC6" w:rsidRDefault="00F05BC6" w:rsidP="00F05BC6">
      <w:pPr>
        <w:spacing w:before="60"/>
        <w:jc w:val="both"/>
        <w:rPr>
          <w:rFonts w:eastAsia="等线"/>
          <w:szCs w:val="20"/>
        </w:rPr>
      </w:pPr>
      <w:r>
        <w:rPr>
          <w:rFonts w:eastAsia="等线" w:hint="eastAsia"/>
          <w:szCs w:val="20"/>
        </w:rPr>
        <w:t>B</w:t>
      </w:r>
      <w:r>
        <w:rPr>
          <w:rFonts w:eastAsia="等线"/>
          <w:szCs w:val="20"/>
        </w:rPr>
        <w:t>esides, in last meeting, we agreed that RRC based NWA signalling shall be introduced. Based on our understanding, the NWA signalling include</w:t>
      </w:r>
      <w:r w:rsidR="00782DAB">
        <w:rPr>
          <w:rFonts w:eastAsia="等线"/>
          <w:szCs w:val="20"/>
        </w:rPr>
        <w:t>s</w:t>
      </w:r>
      <w:r>
        <w:rPr>
          <w:rFonts w:eastAsia="等线"/>
          <w:szCs w:val="20"/>
        </w:rPr>
        <w:t xml:space="preserve"> all the five bullets above.</w:t>
      </w:r>
    </w:p>
    <w:p w14:paraId="1314964A" w14:textId="4B594E3D" w:rsidR="00F05BC6" w:rsidRDefault="00F05BC6" w:rsidP="00F05BC6">
      <w:pPr>
        <w:spacing w:before="60"/>
        <w:jc w:val="both"/>
        <w:rPr>
          <w:rFonts w:eastAsia="等线"/>
          <w:szCs w:val="20"/>
        </w:rPr>
      </w:pPr>
      <w:r>
        <w:rPr>
          <w:rFonts w:eastAsia="等线" w:hint="eastAsia"/>
          <w:szCs w:val="20"/>
        </w:rPr>
        <w:t>W</w:t>
      </w:r>
      <w:r>
        <w:rPr>
          <w:rFonts w:eastAsia="等线"/>
          <w:szCs w:val="20"/>
        </w:rPr>
        <w:t>ith all above information, first, we propose that the signalling is configured per UE level</w:t>
      </w:r>
      <w:r w:rsidR="004C4856">
        <w:rPr>
          <w:rFonts w:eastAsia="等线"/>
          <w:szCs w:val="20"/>
        </w:rPr>
        <w:t xml:space="preserve">. Because whether network </w:t>
      </w:r>
      <w:r w:rsidR="00782DAB">
        <w:rPr>
          <w:rFonts w:eastAsia="等线"/>
          <w:szCs w:val="20"/>
        </w:rPr>
        <w:t>should</w:t>
      </w:r>
      <w:r w:rsidR="004C4856">
        <w:rPr>
          <w:rFonts w:eastAsia="等线"/>
          <w:szCs w:val="20"/>
        </w:rPr>
        <w:t xml:space="preserve"> signal the LTE channel bandwidth is depended on UE capability, and whether network </w:t>
      </w:r>
      <w:r w:rsidR="00782DAB">
        <w:rPr>
          <w:rFonts w:eastAsia="等线"/>
          <w:szCs w:val="20"/>
        </w:rPr>
        <w:t>should</w:t>
      </w:r>
      <w:r w:rsidR="004C4856">
        <w:rPr>
          <w:rFonts w:eastAsia="等线"/>
          <w:szCs w:val="20"/>
        </w:rPr>
        <w:t xml:space="preserve"> signal the LTE cell carrier frequency is depended on inter-RAT MO configuration. Besides, Cell ID information </w:t>
      </w:r>
      <w:r w:rsidR="000C4806">
        <w:rPr>
          <w:rFonts w:eastAsia="等线"/>
          <w:szCs w:val="20"/>
        </w:rPr>
        <w:t xml:space="preserve">is not same to all UE </w:t>
      </w:r>
      <w:r w:rsidR="004C4856">
        <w:rPr>
          <w:rFonts w:eastAsia="等线"/>
          <w:szCs w:val="20"/>
        </w:rPr>
        <w:t xml:space="preserve">due to interference source may be </w:t>
      </w:r>
      <w:r w:rsidR="000C4806">
        <w:rPr>
          <w:rFonts w:eastAsia="等线"/>
          <w:szCs w:val="20"/>
        </w:rPr>
        <w:t>various</w:t>
      </w:r>
      <w:r w:rsidR="004C4856">
        <w:rPr>
          <w:rFonts w:eastAsia="等线"/>
          <w:szCs w:val="20"/>
        </w:rPr>
        <w:t xml:space="preserve"> </w:t>
      </w:r>
      <w:r w:rsidR="000C4806">
        <w:rPr>
          <w:rFonts w:eastAsia="等线"/>
          <w:szCs w:val="20"/>
        </w:rPr>
        <w:t>considering of UE position</w:t>
      </w:r>
      <w:r w:rsidR="004C4856">
        <w:rPr>
          <w:rFonts w:eastAsia="等线"/>
          <w:szCs w:val="20"/>
        </w:rPr>
        <w:t>.</w:t>
      </w:r>
      <w:r w:rsidR="000C4806">
        <w:rPr>
          <w:rFonts w:eastAsia="等线"/>
          <w:szCs w:val="20"/>
        </w:rPr>
        <w:t xml:space="preserve"> To sum up, we think that transmitting the NWA signalling per UE level is more reasonable.</w:t>
      </w:r>
    </w:p>
    <w:p w14:paraId="52CBF543" w14:textId="758CED45" w:rsidR="000C4806" w:rsidRDefault="000C4806" w:rsidP="000C4806">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5: The NWA signalling is per UE level.</w:t>
      </w:r>
    </w:p>
    <w:p w14:paraId="709DD0FC" w14:textId="57B9513F" w:rsidR="000C4806" w:rsidRPr="003A764F" w:rsidRDefault="003A764F" w:rsidP="003A764F">
      <w:pPr>
        <w:pStyle w:val="1"/>
        <w:numPr>
          <w:ilvl w:val="1"/>
          <w:numId w:val="2"/>
        </w:numP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UE capability signaling</w:t>
      </w:r>
    </w:p>
    <w:tbl>
      <w:tblPr>
        <w:tblStyle w:val="a8"/>
        <w:tblW w:w="0" w:type="auto"/>
        <w:tblLook w:val="04A0" w:firstRow="1" w:lastRow="0" w:firstColumn="1" w:lastColumn="0" w:noHBand="0" w:noVBand="1"/>
      </w:tblPr>
      <w:tblGrid>
        <w:gridCol w:w="9331"/>
      </w:tblGrid>
      <w:tr w:rsidR="000C4806" w14:paraId="395E28D4" w14:textId="77777777" w:rsidTr="000C4806">
        <w:tc>
          <w:tcPr>
            <w:tcW w:w="9331" w:type="dxa"/>
          </w:tcPr>
          <w:p w14:paraId="25554802" w14:textId="77777777" w:rsidR="003A764F" w:rsidRPr="00415047" w:rsidRDefault="003A764F" w:rsidP="003A764F">
            <w:pPr>
              <w:spacing w:beforeLines="50" w:before="156"/>
              <w:rPr>
                <w:rFonts w:eastAsia="等线" w:cs="Symbol"/>
                <w:b/>
                <w:bCs/>
                <w:i/>
                <w:iCs/>
                <w:sz w:val="20"/>
                <w:szCs w:val="22"/>
                <w:u w:val="single"/>
                <w:lang w:val="en-GB"/>
              </w:rPr>
            </w:pPr>
            <w:r w:rsidRPr="00415047">
              <w:rPr>
                <w:rFonts w:eastAsia="等线" w:cs="Symbol"/>
                <w:b/>
                <w:bCs/>
                <w:i/>
                <w:iCs/>
                <w:sz w:val="20"/>
                <w:szCs w:val="22"/>
                <w:u w:val="single"/>
                <w:lang w:val="en-GB"/>
              </w:rPr>
              <w:t>Granularity of UE CRS-IM Capability</w:t>
            </w:r>
          </w:p>
          <w:p w14:paraId="53B8414D" w14:textId="77777777" w:rsidR="003A764F" w:rsidRPr="00415047" w:rsidRDefault="003A764F" w:rsidP="003A764F">
            <w:pPr>
              <w:numPr>
                <w:ilvl w:val="0"/>
                <w:numId w:val="26"/>
              </w:numPr>
              <w:tabs>
                <w:tab w:val="num" w:pos="709"/>
                <w:tab w:val="num" w:pos="1440"/>
              </w:tabs>
              <w:spacing w:before="60"/>
              <w:jc w:val="both"/>
              <w:rPr>
                <w:rFonts w:eastAsia="等线" w:cs="Symbol"/>
                <w:i/>
                <w:iCs/>
                <w:sz w:val="20"/>
                <w:szCs w:val="22"/>
              </w:rPr>
            </w:pPr>
            <w:r w:rsidRPr="00415047">
              <w:rPr>
                <w:rFonts w:eastAsia="等线" w:cs="Symbol" w:hint="eastAsia"/>
                <w:i/>
                <w:iCs/>
                <w:sz w:val="20"/>
                <w:szCs w:val="22"/>
              </w:rPr>
              <w:t>O</w:t>
            </w:r>
            <w:r w:rsidRPr="00415047">
              <w:rPr>
                <w:rFonts w:eastAsia="等线" w:cs="Symbol"/>
                <w:i/>
                <w:iCs/>
                <w:sz w:val="20"/>
                <w:szCs w:val="22"/>
              </w:rPr>
              <w:t>ption 1: Introduce granularity of per CC, per band, per band combination</w:t>
            </w:r>
            <w:r w:rsidRPr="00415047">
              <w:rPr>
                <w:rFonts w:eastAsia="等线" w:cs="Symbol" w:hint="eastAsia"/>
                <w:i/>
                <w:iCs/>
                <w:sz w:val="20"/>
                <w:szCs w:val="22"/>
              </w:rPr>
              <w:t xml:space="preserve"> (</w:t>
            </w:r>
            <w:r w:rsidRPr="00415047">
              <w:rPr>
                <w:rFonts w:eastAsia="等线" w:cs="Symbol"/>
                <w:i/>
                <w:iCs/>
                <w:sz w:val="20"/>
                <w:szCs w:val="22"/>
              </w:rPr>
              <w:t xml:space="preserve">per Feature Set per </w:t>
            </w:r>
            <w:r w:rsidRPr="00415047">
              <w:rPr>
                <w:rFonts w:eastAsia="等线" w:cs="Symbol" w:hint="eastAsia"/>
                <w:i/>
                <w:iCs/>
                <w:sz w:val="20"/>
                <w:szCs w:val="22"/>
              </w:rPr>
              <w:t>CC)</w:t>
            </w:r>
          </w:p>
          <w:p w14:paraId="5EAE193D" w14:textId="77777777" w:rsidR="003A764F" w:rsidRPr="00415047" w:rsidRDefault="003A764F" w:rsidP="003A764F">
            <w:pPr>
              <w:numPr>
                <w:ilvl w:val="0"/>
                <w:numId w:val="26"/>
              </w:numPr>
              <w:tabs>
                <w:tab w:val="num" w:pos="709"/>
                <w:tab w:val="num" w:pos="1440"/>
              </w:tabs>
              <w:spacing w:before="60"/>
              <w:jc w:val="both"/>
              <w:rPr>
                <w:rFonts w:eastAsia="等线" w:cs="Symbol"/>
                <w:i/>
                <w:iCs/>
                <w:sz w:val="20"/>
                <w:szCs w:val="22"/>
              </w:rPr>
            </w:pPr>
            <w:r w:rsidRPr="00415047">
              <w:rPr>
                <w:rFonts w:eastAsia="等线" w:cs="Symbol" w:hint="eastAsia"/>
                <w:i/>
                <w:iCs/>
                <w:sz w:val="20"/>
                <w:szCs w:val="22"/>
              </w:rPr>
              <w:t>O</w:t>
            </w:r>
            <w:r w:rsidRPr="00415047">
              <w:rPr>
                <w:rFonts w:eastAsia="等线" w:cs="Symbol"/>
                <w:i/>
                <w:iCs/>
                <w:sz w:val="20"/>
                <w:szCs w:val="22"/>
              </w:rPr>
              <w:t xml:space="preserve">ption 2: Introduce granularity of per UE </w:t>
            </w:r>
          </w:p>
          <w:p w14:paraId="580B1313" w14:textId="77777777" w:rsidR="003A764F" w:rsidRPr="00415047" w:rsidRDefault="003A764F" w:rsidP="003A764F">
            <w:pPr>
              <w:numPr>
                <w:ilvl w:val="0"/>
                <w:numId w:val="26"/>
              </w:numPr>
              <w:tabs>
                <w:tab w:val="num" w:pos="709"/>
                <w:tab w:val="num" w:pos="1440"/>
              </w:tabs>
              <w:spacing w:before="60"/>
              <w:jc w:val="both"/>
              <w:rPr>
                <w:rFonts w:eastAsia="等线" w:cs="Symbol"/>
                <w:i/>
                <w:iCs/>
                <w:sz w:val="20"/>
                <w:szCs w:val="22"/>
              </w:rPr>
            </w:pPr>
            <w:r w:rsidRPr="00415047">
              <w:rPr>
                <w:rFonts w:eastAsia="等线" w:cs="Symbol" w:hint="eastAsia"/>
                <w:i/>
                <w:iCs/>
                <w:sz w:val="20"/>
                <w:szCs w:val="22"/>
              </w:rPr>
              <w:t>O</w:t>
            </w:r>
            <w:r w:rsidRPr="00415047">
              <w:rPr>
                <w:rFonts w:eastAsia="等线" w:cs="Symbol"/>
                <w:i/>
                <w:iCs/>
                <w:sz w:val="20"/>
                <w:szCs w:val="22"/>
              </w:rPr>
              <w:t>ption 3: Introduce granularity of per UE, but only applicable for the bands that are overlapping with LTE spectrum</w:t>
            </w:r>
          </w:p>
          <w:p w14:paraId="29A1A5B0" w14:textId="526F00CF" w:rsidR="000C4806" w:rsidRPr="003A764F" w:rsidRDefault="003A764F" w:rsidP="00D0471E">
            <w:pPr>
              <w:numPr>
                <w:ilvl w:val="0"/>
                <w:numId w:val="26"/>
              </w:numPr>
              <w:tabs>
                <w:tab w:val="num" w:pos="709"/>
                <w:tab w:val="num" w:pos="1440"/>
              </w:tabs>
              <w:spacing w:before="60"/>
              <w:jc w:val="both"/>
              <w:rPr>
                <w:rFonts w:eastAsia="等线" w:cs="Symbol"/>
                <w:i/>
                <w:iCs/>
              </w:rPr>
            </w:pPr>
            <w:r w:rsidRPr="00415047">
              <w:rPr>
                <w:rFonts w:eastAsia="等线" w:cs="Symbol" w:hint="eastAsia"/>
                <w:i/>
                <w:iCs/>
                <w:sz w:val="20"/>
                <w:szCs w:val="22"/>
              </w:rPr>
              <w:t>O</w:t>
            </w:r>
            <w:r w:rsidRPr="00415047">
              <w:rPr>
                <w:rFonts w:eastAsia="等线" w:cs="Symbol"/>
                <w:i/>
                <w:iCs/>
                <w:sz w:val="20"/>
                <w:szCs w:val="22"/>
              </w:rPr>
              <w:t xml:space="preserve">ption </w:t>
            </w:r>
            <w:r w:rsidRPr="00415047">
              <w:rPr>
                <w:rFonts w:eastAsia="等线" w:cs="Symbol" w:hint="eastAsia"/>
                <w:i/>
                <w:iCs/>
                <w:sz w:val="20"/>
                <w:szCs w:val="22"/>
              </w:rPr>
              <w:t>4</w:t>
            </w:r>
            <w:r w:rsidRPr="00415047">
              <w:rPr>
                <w:rFonts w:eastAsia="等线" w:cs="Symbol"/>
                <w:i/>
                <w:iCs/>
                <w:sz w:val="20"/>
                <w:szCs w:val="22"/>
              </w:rPr>
              <w:t>: Introduce granularity of per band, per band combination</w:t>
            </w:r>
            <w:r w:rsidRPr="00415047">
              <w:rPr>
                <w:rFonts w:eastAsia="等线" w:cs="Symbol" w:hint="eastAsia"/>
                <w:i/>
                <w:iCs/>
                <w:sz w:val="20"/>
                <w:szCs w:val="22"/>
              </w:rPr>
              <w:t xml:space="preserve"> (</w:t>
            </w:r>
            <w:r w:rsidRPr="00415047">
              <w:rPr>
                <w:rFonts w:eastAsia="等线" w:cs="Symbol"/>
                <w:i/>
                <w:iCs/>
                <w:sz w:val="20"/>
                <w:szCs w:val="22"/>
              </w:rPr>
              <w:t>per Feature Set</w:t>
            </w:r>
            <w:r w:rsidRPr="00415047">
              <w:rPr>
                <w:rFonts w:eastAsia="等线" w:cs="Symbol" w:hint="eastAsia"/>
                <w:i/>
                <w:iCs/>
                <w:sz w:val="20"/>
                <w:szCs w:val="22"/>
              </w:rPr>
              <w:t>)</w:t>
            </w:r>
          </w:p>
        </w:tc>
      </w:tr>
    </w:tbl>
    <w:p w14:paraId="46CFAA70" w14:textId="176F79EC" w:rsidR="00EC3E82" w:rsidRDefault="00F13FE7" w:rsidP="00EC3E82">
      <w:pPr>
        <w:tabs>
          <w:tab w:val="left" w:pos="1134"/>
        </w:tabs>
        <w:spacing w:before="60"/>
        <w:jc w:val="both"/>
        <w:rPr>
          <w:rFonts w:eastAsia="等线"/>
          <w:szCs w:val="20"/>
        </w:rPr>
      </w:pPr>
      <w:r>
        <w:rPr>
          <w:rFonts w:eastAsia="等线" w:hint="eastAsia"/>
          <w:szCs w:val="20"/>
        </w:rPr>
        <w:t>W</w:t>
      </w:r>
      <w:r>
        <w:rPr>
          <w:rFonts w:eastAsia="等线"/>
          <w:szCs w:val="20"/>
        </w:rPr>
        <w:t xml:space="preserve">e support Option 2. First, </w:t>
      </w:r>
      <w:r w:rsidR="00B50AB4">
        <w:rPr>
          <w:rFonts w:eastAsiaTheme="minorEastAsia"/>
        </w:rPr>
        <w:t>the CRS-IM algorithm is same for all operating bands.</w:t>
      </w:r>
      <w:r w:rsidR="00B50AB4" w:rsidRPr="00B50AB4">
        <w:rPr>
          <w:rFonts w:eastAsiaTheme="minorEastAsia"/>
        </w:rPr>
        <w:t xml:space="preserve"> </w:t>
      </w:r>
      <w:r w:rsidR="00B50AB4">
        <w:rPr>
          <w:rFonts w:eastAsiaTheme="minorEastAsia"/>
        </w:rPr>
        <w:t>Besides, since all FDD bands support DSS, and TDD bands such as n40, n41, n34, n39, n38 support DSS, it is rather complex for UE to signal the capability per band.</w:t>
      </w:r>
      <w:r w:rsidR="00EC3E82">
        <w:rPr>
          <w:rFonts w:eastAsiaTheme="minorEastAsia"/>
        </w:rPr>
        <w:t xml:space="preserve"> For Option 3, </w:t>
      </w:r>
      <w:r w:rsidRPr="00F13FE7">
        <w:rPr>
          <w:rFonts w:eastAsia="等线"/>
          <w:szCs w:val="20"/>
        </w:rPr>
        <w:t>it means that UE needs to identify the</w:t>
      </w:r>
      <w:r w:rsidR="00EC3E82">
        <w:rPr>
          <w:rFonts w:eastAsia="等线"/>
          <w:szCs w:val="20"/>
        </w:rPr>
        <w:t xml:space="preserve"> NR</w:t>
      </w:r>
      <w:r w:rsidRPr="00F13FE7">
        <w:rPr>
          <w:rFonts w:eastAsia="等线"/>
          <w:szCs w:val="20"/>
        </w:rPr>
        <w:t xml:space="preserve"> </w:t>
      </w:r>
      <w:r w:rsidR="00EC3E82">
        <w:rPr>
          <w:rFonts w:eastAsia="等线"/>
          <w:szCs w:val="20"/>
        </w:rPr>
        <w:t>bands</w:t>
      </w:r>
      <w:r w:rsidRPr="00F13FE7">
        <w:rPr>
          <w:rFonts w:eastAsia="等线"/>
          <w:szCs w:val="20"/>
        </w:rPr>
        <w:t xml:space="preserve"> which can potentially overlap</w:t>
      </w:r>
      <w:r w:rsidR="00EC3E82">
        <w:rPr>
          <w:rFonts w:eastAsia="等线"/>
          <w:szCs w:val="20"/>
        </w:rPr>
        <w:t>ping</w:t>
      </w:r>
      <w:r w:rsidRPr="00F13FE7">
        <w:rPr>
          <w:rFonts w:eastAsia="等线"/>
          <w:szCs w:val="20"/>
        </w:rPr>
        <w:t xml:space="preserve"> with LTE </w:t>
      </w:r>
      <w:r w:rsidR="00EC3E82">
        <w:rPr>
          <w:rFonts w:eastAsia="等线"/>
          <w:szCs w:val="20"/>
        </w:rPr>
        <w:t xml:space="preserve">spectrum, however, this kind of NR </w:t>
      </w:r>
      <w:r w:rsidR="00415047">
        <w:rPr>
          <w:rFonts w:eastAsia="等线"/>
          <w:szCs w:val="20"/>
        </w:rPr>
        <w:t xml:space="preserve">band/CCs </w:t>
      </w:r>
      <w:r w:rsidR="00EC3E82">
        <w:rPr>
          <w:rFonts w:eastAsia="等线"/>
          <w:szCs w:val="20"/>
        </w:rPr>
        <w:t>may be increased in the future.</w:t>
      </w:r>
    </w:p>
    <w:p w14:paraId="18626D22" w14:textId="77777777" w:rsidR="00415047" w:rsidRDefault="00415047" w:rsidP="00415047">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6: Introduce the UE CRS-IM capability with the granularity of per UE.</w:t>
      </w:r>
    </w:p>
    <w:tbl>
      <w:tblPr>
        <w:tblStyle w:val="a8"/>
        <w:tblW w:w="0" w:type="auto"/>
        <w:tblLook w:val="04A0" w:firstRow="1" w:lastRow="0" w:firstColumn="1" w:lastColumn="0" w:noHBand="0" w:noVBand="1"/>
      </w:tblPr>
      <w:tblGrid>
        <w:gridCol w:w="9331"/>
      </w:tblGrid>
      <w:tr w:rsidR="00415047" w14:paraId="68F87575" w14:textId="77777777" w:rsidTr="00415047">
        <w:tc>
          <w:tcPr>
            <w:tcW w:w="9331" w:type="dxa"/>
          </w:tcPr>
          <w:p w14:paraId="16C26766" w14:textId="77777777" w:rsidR="00415047" w:rsidRPr="00415047" w:rsidRDefault="00415047" w:rsidP="00415047">
            <w:pPr>
              <w:spacing w:beforeLines="50" w:before="156"/>
              <w:rPr>
                <w:rFonts w:eastAsia="等线" w:cs="Symbol"/>
                <w:b/>
                <w:bCs/>
                <w:i/>
                <w:iCs/>
                <w:sz w:val="20"/>
                <w:szCs w:val="22"/>
                <w:u w:val="single"/>
                <w:lang w:val="en-GB"/>
              </w:rPr>
            </w:pPr>
            <w:r w:rsidRPr="00415047">
              <w:rPr>
                <w:rFonts w:eastAsia="等线" w:cs="Symbol"/>
                <w:b/>
                <w:bCs/>
                <w:i/>
                <w:iCs/>
                <w:sz w:val="20"/>
                <w:szCs w:val="22"/>
                <w:u w:val="single"/>
                <w:lang w:val="en-GB"/>
              </w:rPr>
              <w:t>Applicability of UE CRS-IM Capability</w:t>
            </w:r>
          </w:p>
          <w:p w14:paraId="3B0577F1" w14:textId="77777777" w:rsidR="00415047" w:rsidRPr="00415047" w:rsidRDefault="00415047" w:rsidP="00415047">
            <w:pPr>
              <w:numPr>
                <w:ilvl w:val="0"/>
                <w:numId w:val="26"/>
              </w:numPr>
              <w:tabs>
                <w:tab w:val="num" w:pos="709"/>
                <w:tab w:val="num" w:pos="1440"/>
              </w:tabs>
              <w:spacing w:before="60"/>
              <w:jc w:val="both"/>
              <w:rPr>
                <w:rFonts w:eastAsia="等线" w:cs="Symbol"/>
                <w:i/>
                <w:iCs/>
                <w:sz w:val="20"/>
                <w:szCs w:val="22"/>
              </w:rPr>
            </w:pPr>
            <w:r w:rsidRPr="00415047">
              <w:rPr>
                <w:rFonts w:eastAsia="等线" w:cs="Symbol" w:hint="eastAsia"/>
                <w:i/>
                <w:iCs/>
                <w:sz w:val="20"/>
                <w:szCs w:val="22"/>
              </w:rPr>
              <w:t>F</w:t>
            </w:r>
            <w:r w:rsidRPr="00415047">
              <w:rPr>
                <w:rFonts w:eastAsia="等线" w:cs="Symbol"/>
                <w:i/>
                <w:iCs/>
                <w:sz w:val="20"/>
                <w:szCs w:val="22"/>
              </w:rPr>
              <w:t>or 15kHz SCS:</w:t>
            </w:r>
          </w:p>
          <w:p w14:paraId="5BD721C1" w14:textId="77777777" w:rsidR="00415047" w:rsidRPr="00415047" w:rsidRDefault="00415047" w:rsidP="00415047">
            <w:pPr>
              <w:numPr>
                <w:ilvl w:val="1"/>
                <w:numId w:val="26"/>
              </w:numPr>
              <w:tabs>
                <w:tab w:val="num" w:pos="709"/>
                <w:tab w:val="num" w:pos="1440"/>
              </w:tabs>
              <w:spacing w:before="60"/>
              <w:jc w:val="both"/>
              <w:rPr>
                <w:rFonts w:eastAsia="等线" w:cs="Symbol"/>
                <w:i/>
                <w:iCs/>
                <w:sz w:val="20"/>
                <w:szCs w:val="22"/>
              </w:rPr>
            </w:pPr>
            <w:r w:rsidRPr="00415047">
              <w:rPr>
                <w:rFonts w:eastAsia="等线" w:cs="Symbol" w:hint="eastAsia"/>
                <w:i/>
                <w:iCs/>
                <w:sz w:val="20"/>
                <w:szCs w:val="22"/>
              </w:rPr>
              <w:t>O</w:t>
            </w:r>
            <w:r w:rsidRPr="00415047">
              <w:rPr>
                <w:rFonts w:eastAsia="等线" w:cs="Symbol"/>
                <w:i/>
                <w:iCs/>
                <w:sz w:val="20"/>
                <w:szCs w:val="22"/>
              </w:rPr>
              <w:t>ption 1: FR1 only, no FDD/TDD difference</w:t>
            </w:r>
          </w:p>
          <w:p w14:paraId="6736D4B5" w14:textId="77777777" w:rsidR="00415047" w:rsidRPr="00415047" w:rsidRDefault="00415047" w:rsidP="00415047">
            <w:pPr>
              <w:numPr>
                <w:ilvl w:val="1"/>
                <w:numId w:val="26"/>
              </w:numPr>
              <w:tabs>
                <w:tab w:val="num" w:pos="709"/>
                <w:tab w:val="num" w:pos="1440"/>
              </w:tabs>
              <w:spacing w:before="60"/>
              <w:jc w:val="both"/>
              <w:rPr>
                <w:rFonts w:eastAsia="等线" w:cs="Symbol"/>
                <w:i/>
                <w:iCs/>
                <w:sz w:val="20"/>
                <w:szCs w:val="22"/>
              </w:rPr>
            </w:pPr>
            <w:r w:rsidRPr="00415047">
              <w:rPr>
                <w:rFonts w:eastAsia="等线" w:cs="Symbol" w:hint="eastAsia"/>
                <w:i/>
                <w:iCs/>
                <w:sz w:val="20"/>
                <w:szCs w:val="22"/>
              </w:rPr>
              <w:t>O</w:t>
            </w:r>
            <w:r w:rsidRPr="00415047">
              <w:rPr>
                <w:rFonts w:eastAsia="等线" w:cs="Symbol"/>
                <w:i/>
                <w:iCs/>
                <w:sz w:val="20"/>
                <w:szCs w:val="22"/>
              </w:rPr>
              <w:t>ption 2: UE capabilities are applicable whenever they are signaled</w:t>
            </w:r>
          </w:p>
          <w:p w14:paraId="3D8B1DAA" w14:textId="77777777" w:rsidR="00415047" w:rsidRPr="00415047" w:rsidRDefault="00415047" w:rsidP="00415047">
            <w:pPr>
              <w:numPr>
                <w:ilvl w:val="0"/>
                <w:numId w:val="26"/>
              </w:numPr>
              <w:tabs>
                <w:tab w:val="num" w:pos="709"/>
                <w:tab w:val="num" w:pos="1440"/>
              </w:tabs>
              <w:spacing w:before="60"/>
              <w:jc w:val="both"/>
              <w:rPr>
                <w:rFonts w:eastAsia="等线" w:cs="Symbol"/>
                <w:i/>
                <w:iCs/>
                <w:sz w:val="20"/>
                <w:szCs w:val="22"/>
              </w:rPr>
            </w:pPr>
            <w:r w:rsidRPr="00415047">
              <w:rPr>
                <w:rFonts w:eastAsia="等线" w:cs="Symbol" w:hint="eastAsia"/>
                <w:i/>
                <w:iCs/>
                <w:sz w:val="20"/>
                <w:szCs w:val="22"/>
              </w:rPr>
              <w:t>F</w:t>
            </w:r>
            <w:r w:rsidRPr="00415047">
              <w:rPr>
                <w:rFonts w:eastAsia="等线" w:cs="Symbol"/>
                <w:i/>
                <w:iCs/>
                <w:sz w:val="20"/>
                <w:szCs w:val="22"/>
              </w:rPr>
              <w:t>or scenario</w:t>
            </w:r>
            <w:r w:rsidRPr="00415047">
              <w:rPr>
                <w:rFonts w:eastAsia="等线" w:cs="Symbol" w:hint="eastAsia"/>
                <w:i/>
                <w:iCs/>
                <w:sz w:val="20"/>
                <w:szCs w:val="22"/>
              </w:rPr>
              <w:t xml:space="preserve"> 1 and 2</w:t>
            </w:r>
            <w:r w:rsidRPr="00415047">
              <w:rPr>
                <w:rFonts w:eastAsia="等线" w:cs="Symbol"/>
                <w:i/>
                <w:iCs/>
                <w:sz w:val="20"/>
                <w:szCs w:val="22"/>
              </w:rPr>
              <w:t>:</w:t>
            </w:r>
          </w:p>
          <w:p w14:paraId="2CC05137" w14:textId="102C76D1" w:rsidR="00415047" w:rsidRPr="00415047" w:rsidRDefault="00415047" w:rsidP="009C7406">
            <w:pPr>
              <w:numPr>
                <w:ilvl w:val="1"/>
                <w:numId w:val="26"/>
              </w:numPr>
              <w:tabs>
                <w:tab w:val="num" w:pos="709"/>
                <w:tab w:val="num" w:pos="1440"/>
              </w:tabs>
              <w:spacing w:before="60"/>
              <w:jc w:val="both"/>
              <w:rPr>
                <w:rFonts w:eastAsia="等线" w:cs="Symbol"/>
                <w:i/>
                <w:iCs/>
                <w:sz w:val="20"/>
                <w:szCs w:val="22"/>
              </w:rPr>
            </w:pPr>
            <w:r w:rsidRPr="00415047">
              <w:rPr>
                <w:rFonts w:eastAsia="等线" w:cs="Symbol"/>
                <w:i/>
                <w:iCs/>
                <w:sz w:val="20"/>
                <w:szCs w:val="22"/>
              </w:rPr>
              <w:t xml:space="preserve">Introduce separate features for scenario 1 and scenario 2 </w:t>
            </w:r>
          </w:p>
        </w:tc>
      </w:tr>
    </w:tbl>
    <w:p w14:paraId="7DA521D1" w14:textId="69265FD1" w:rsidR="004D79D7" w:rsidRDefault="00DC1C1E" w:rsidP="004D79D7">
      <w:pPr>
        <w:tabs>
          <w:tab w:val="left" w:pos="1134"/>
        </w:tabs>
        <w:spacing w:before="60"/>
        <w:jc w:val="both"/>
        <w:rPr>
          <w:rFonts w:eastAsia="等线"/>
          <w:szCs w:val="20"/>
        </w:rPr>
      </w:pPr>
      <w:r w:rsidRPr="004D79D7">
        <w:rPr>
          <w:rFonts w:eastAsia="等线"/>
          <w:szCs w:val="20"/>
        </w:rPr>
        <w:t>For Scenario 1</w:t>
      </w:r>
      <w:r w:rsidR="004D79D7">
        <w:rPr>
          <w:rFonts w:eastAsia="等线"/>
          <w:szCs w:val="20"/>
        </w:rPr>
        <w:t xml:space="preserve"> </w:t>
      </w:r>
      <w:r w:rsidRPr="004D79D7">
        <w:rPr>
          <w:rFonts w:eastAsia="等线"/>
          <w:szCs w:val="20"/>
        </w:rPr>
        <w:t>with NR 15kHz SCS,</w:t>
      </w:r>
      <w:r w:rsidRPr="004D79D7">
        <w:rPr>
          <w:rFonts w:eastAsia="等线" w:hint="eastAsia"/>
          <w:szCs w:val="20"/>
        </w:rPr>
        <w:t xml:space="preserve"> </w:t>
      </w:r>
      <w:r w:rsidR="004D79D7" w:rsidRPr="004D79D7">
        <w:rPr>
          <w:rFonts w:eastAsia="等线"/>
          <w:szCs w:val="20"/>
        </w:rPr>
        <w:t>the granularity should be per UE, and it is valid only in FR1 scenario.</w:t>
      </w:r>
    </w:p>
    <w:p w14:paraId="7B898B4D" w14:textId="77777777" w:rsidR="00782DAB" w:rsidRDefault="004D79D7" w:rsidP="009C7406">
      <w:pPr>
        <w:jc w:val="both"/>
        <w:rPr>
          <w:rFonts w:eastAsia="等线" w:cs="Symbol"/>
        </w:rPr>
      </w:pPr>
      <w:r w:rsidRPr="00D25BDA">
        <w:rPr>
          <w:rFonts w:eastAsia="等线" w:cs="Symbol"/>
        </w:rPr>
        <w:t>For Scenario 2 with NR 15kHz SCS,</w:t>
      </w:r>
      <w:r w:rsidRPr="00D25BDA">
        <w:rPr>
          <w:rFonts w:eastAsia="等线" w:cs="Symbol" w:hint="eastAsia"/>
        </w:rPr>
        <w:t xml:space="preserve"> </w:t>
      </w:r>
      <w:r w:rsidRPr="00D25BDA">
        <w:rPr>
          <w:rFonts w:eastAsia="等线" w:cs="Symbol"/>
        </w:rPr>
        <w:t xml:space="preserve">the granularity should be per UE, and it is valid only in FR1 scenario. Two UE capability will be introduced considering of </w:t>
      </w:r>
      <w:r w:rsidR="00D25BDA" w:rsidRPr="00D25BDA">
        <w:rPr>
          <w:rFonts w:eastAsia="等线" w:cs="Symbol"/>
        </w:rPr>
        <w:t>whether UE capable of obtaining LTE CBW information by PBCH decoding and/or power detection.</w:t>
      </w:r>
    </w:p>
    <w:p w14:paraId="72A27942" w14:textId="0174DE87" w:rsidR="00A87BCB" w:rsidRPr="00E22701" w:rsidRDefault="00A87BCB" w:rsidP="009C7406">
      <w:pPr>
        <w:jc w:val="both"/>
        <w:rPr>
          <w:rFonts w:eastAsia="等线" w:cs="Symbol"/>
        </w:rPr>
      </w:pPr>
      <w:r>
        <w:rPr>
          <w:rFonts w:eastAsia="等线" w:cs="Symbol" w:hint="eastAsia"/>
        </w:rPr>
        <w:t>T</w:t>
      </w:r>
      <w:r>
        <w:rPr>
          <w:rFonts w:eastAsia="等线" w:cs="Symbol"/>
        </w:rPr>
        <w:t>herefore, we propose the UE capability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9C7406" w:rsidRPr="009C7406" w14:paraId="3EC99941" w14:textId="77777777" w:rsidTr="009C7406">
        <w:trPr>
          <w:cantSplit/>
          <w:tblHeader/>
        </w:trPr>
        <w:tc>
          <w:tcPr>
            <w:tcW w:w="6379" w:type="dxa"/>
          </w:tcPr>
          <w:p w14:paraId="6817C914" w14:textId="0B885078" w:rsidR="009C7406" w:rsidRPr="009C7406" w:rsidRDefault="009C7406" w:rsidP="00CF2944">
            <w:pPr>
              <w:pStyle w:val="TAH"/>
              <w:rPr>
                <w:rFonts w:ascii="Times New Roman" w:hAnsi="Times New Roman"/>
              </w:rPr>
            </w:pPr>
            <w:r w:rsidRPr="009C7406">
              <w:rPr>
                <w:rFonts w:ascii="Times New Roman" w:hAnsi="Times New Roman"/>
              </w:rPr>
              <w:lastRenderedPageBreak/>
              <w:t>UE capability</w:t>
            </w:r>
          </w:p>
        </w:tc>
        <w:tc>
          <w:tcPr>
            <w:tcW w:w="851" w:type="dxa"/>
          </w:tcPr>
          <w:p w14:paraId="7389F302" w14:textId="77777777" w:rsidR="009C7406" w:rsidRPr="009C7406" w:rsidRDefault="009C7406" w:rsidP="00CF2944">
            <w:pPr>
              <w:pStyle w:val="TAH"/>
              <w:rPr>
                <w:rFonts w:ascii="Times New Roman" w:hAnsi="Times New Roman"/>
              </w:rPr>
            </w:pPr>
            <w:r w:rsidRPr="009C7406">
              <w:rPr>
                <w:rFonts w:ascii="Times New Roman" w:hAnsi="Times New Roman"/>
              </w:rPr>
              <w:t>Per</w:t>
            </w:r>
          </w:p>
        </w:tc>
        <w:tc>
          <w:tcPr>
            <w:tcW w:w="850" w:type="dxa"/>
          </w:tcPr>
          <w:p w14:paraId="0E3C9668" w14:textId="77777777" w:rsidR="009C7406" w:rsidRPr="009C7406" w:rsidRDefault="009C7406" w:rsidP="00CF2944">
            <w:pPr>
              <w:pStyle w:val="TAH"/>
              <w:rPr>
                <w:rFonts w:ascii="Times New Roman" w:hAnsi="Times New Roman"/>
              </w:rPr>
            </w:pPr>
            <w:r w:rsidRPr="009C7406">
              <w:rPr>
                <w:rFonts w:ascii="Times New Roman" w:hAnsi="Times New Roman"/>
              </w:rPr>
              <w:t>M</w:t>
            </w:r>
          </w:p>
        </w:tc>
        <w:tc>
          <w:tcPr>
            <w:tcW w:w="851" w:type="dxa"/>
          </w:tcPr>
          <w:p w14:paraId="4562BEDD" w14:textId="77777777" w:rsidR="009C7406" w:rsidRPr="009C7406" w:rsidRDefault="009C7406" w:rsidP="00CF2944">
            <w:pPr>
              <w:pStyle w:val="TAH"/>
              <w:rPr>
                <w:rFonts w:ascii="Times New Roman" w:hAnsi="Times New Roman"/>
              </w:rPr>
            </w:pPr>
            <w:r w:rsidRPr="009C7406">
              <w:rPr>
                <w:rFonts w:ascii="Times New Roman" w:hAnsi="Times New Roman"/>
              </w:rPr>
              <w:t>FDD-TDD DIFF</w:t>
            </w:r>
          </w:p>
        </w:tc>
        <w:tc>
          <w:tcPr>
            <w:tcW w:w="708" w:type="dxa"/>
          </w:tcPr>
          <w:p w14:paraId="78410F21" w14:textId="77777777" w:rsidR="009C7406" w:rsidRPr="009C7406" w:rsidRDefault="009C7406" w:rsidP="00CF2944">
            <w:pPr>
              <w:keepNext/>
              <w:keepLines/>
              <w:jc w:val="center"/>
              <w:rPr>
                <w:rFonts w:cs="Times New Roman"/>
                <w:b/>
                <w:sz w:val="18"/>
              </w:rPr>
            </w:pPr>
            <w:r w:rsidRPr="009C7406">
              <w:rPr>
                <w:rFonts w:cs="Times New Roman"/>
                <w:b/>
                <w:sz w:val="18"/>
              </w:rPr>
              <w:t>FR1-FR2</w:t>
            </w:r>
          </w:p>
          <w:p w14:paraId="72EE65F0" w14:textId="77777777" w:rsidR="009C7406" w:rsidRPr="009C7406" w:rsidRDefault="009C7406" w:rsidP="00CF2944">
            <w:pPr>
              <w:pStyle w:val="TAH"/>
              <w:rPr>
                <w:rFonts w:ascii="Times New Roman" w:hAnsi="Times New Roman"/>
              </w:rPr>
            </w:pPr>
            <w:r w:rsidRPr="009C7406">
              <w:rPr>
                <w:rFonts w:ascii="Times New Roman" w:hAnsi="Times New Roman"/>
              </w:rPr>
              <w:t>DIFF</w:t>
            </w:r>
          </w:p>
        </w:tc>
      </w:tr>
      <w:tr w:rsidR="009C7406" w:rsidRPr="009C7406" w14:paraId="322B072B" w14:textId="77777777" w:rsidTr="009C7406">
        <w:trPr>
          <w:cantSplit/>
          <w:tblHeader/>
        </w:trPr>
        <w:tc>
          <w:tcPr>
            <w:tcW w:w="6379" w:type="dxa"/>
          </w:tcPr>
          <w:p w14:paraId="57093033" w14:textId="69551F40" w:rsidR="009C7406" w:rsidRPr="009C7406" w:rsidRDefault="00E22701" w:rsidP="00CF2944">
            <w:pPr>
              <w:pStyle w:val="TAL"/>
              <w:rPr>
                <w:rFonts w:ascii="Times New Roman" w:hAnsi="Times New Roman"/>
                <w:b/>
                <w:i/>
              </w:rPr>
            </w:pPr>
            <w:r>
              <w:rPr>
                <w:rFonts w:ascii="Times New Roman" w:hAnsi="Times New Roman"/>
                <w:b/>
                <w:i/>
              </w:rPr>
              <w:t>CRS-IM-15kHz</w:t>
            </w:r>
            <w:r w:rsidR="004D79D7">
              <w:rPr>
                <w:rFonts w:ascii="Times New Roman" w:hAnsi="Times New Roman"/>
                <w:b/>
                <w:i/>
              </w:rPr>
              <w:t>-DSS</w:t>
            </w:r>
          </w:p>
          <w:p w14:paraId="168AE959" w14:textId="5E14397B" w:rsidR="009C7406" w:rsidRPr="009C7406" w:rsidRDefault="009C7406" w:rsidP="00CF2944">
            <w:pPr>
              <w:pStyle w:val="TAL"/>
              <w:rPr>
                <w:rFonts w:ascii="Times New Roman" w:hAnsi="Times New Roman"/>
                <w:szCs w:val="18"/>
              </w:rPr>
            </w:pPr>
            <w:r w:rsidRPr="009C7406">
              <w:rPr>
                <w:rFonts w:ascii="Times New Roman" w:hAnsi="Times New Roman"/>
              </w:rPr>
              <w:t xml:space="preserve">Indicates the UE supports </w:t>
            </w:r>
            <w:r w:rsidR="00E22701">
              <w:rPr>
                <w:rFonts w:ascii="Times New Roman" w:hAnsi="Times New Roman"/>
              </w:rPr>
              <w:t>LLR weighting based CRS-IM for serving cell SCS 15kHz</w:t>
            </w:r>
            <w:r w:rsidR="004D79D7">
              <w:rPr>
                <w:rFonts w:ascii="Times New Roman" w:hAnsi="Times New Roman"/>
              </w:rPr>
              <w:t xml:space="preserve"> in DSS scenario</w:t>
            </w:r>
            <w:r w:rsidRPr="009C7406">
              <w:rPr>
                <w:rFonts w:ascii="Times New Roman" w:hAnsi="Times New Roman"/>
              </w:rPr>
              <w:t>.</w:t>
            </w:r>
          </w:p>
        </w:tc>
        <w:tc>
          <w:tcPr>
            <w:tcW w:w="851" w:type="dxa"/>
          </w:tcPr>
          <w:p w14:paraId="6A26C67C" w14:textId="77777777" w:rsidR="009C7406" w:rsidRPr="009C7406" w:rsidRDefault="009C7406" w:rsidP="00CF2944">
            <w:pPr>
              <w:pStyle w:val="TAL"/>
              <w:jc w:val="center"/>
              <w:rPr>
                <w:rFonts w:ascii="Times New Roman" w:hAnsi="Times New Roman"/>
                <w:szCs w:val="18"/>
              </w:rPr>
            </w:pPr>
            <w:r w:rsidRPr="009C7406">
              <w:rPr>
                <w:rFonts w:ascii="Times New Roman" w:hAnsi="Times New Roman"/>
              </w:rPr>
              <w:t>UE</w:t>
            </w:r>
          </w:p>
        </w:tc>
        <w:tc>
          <w:tcPr>
            <w:tcW w:w="850" w:type="dxa"/>
          </w:tcPr>
          <w:p w14:paraId="6C996400" w14:textId="7C5562B8" w:rsidR="009C7406" w:rsidRPr="009C7406" w:rsidRDefault="009C7406" w:rsidP="00CF2944">
            <w:pPr>
              <w:pStyle w:val="TAL"/>
              <w:jc w:val="center"/>
              <w:rPr>
                <w:rFonts w:ascii="Times New Roman" w:hAnsi="Times New Roman"/>
                <w:szCs w:val="18"/>
              </w:rPr>
            </w:pPr>
            <w:r>
              <w:rPr>
                <w:rFonts w:ascii="Times New Roman" w:hAnsi="Times New Roman"/>
              </w:rPr>
              <w:t>No</w:t>
            </w:r>
          </w:p>
        </w:tc>
        <w:tc>
          <w:tcPr>
            <w:tcW w:w="851" w:type="dxa"/>
          </w:tcPr>
          <w:p w14:paraId="539E55DA" w14:textId="77777777" w:rsidR="009C7406" w:rsidRPr="009C7406" w:rsidRDefault="009C7406" w:rsidP="00CF2944">
            <w:pPr>
              <w:pStyle w:val="TAL"/>
              <w:jc w:val="center"/>
              <w:rPr>
                <w:rFonts w:ascii="Times New Roman" w:hAnsi="Times New Roman"/>
                <w:szCs w:val="18"/>
              </w:rPr>
            </w:pPr>
            <w:r w:rsidRPr="009C7406">
              <w:rPr>
                <w:rFonts w:ascii="Times New Roman" w:hAnsi="Times New Roman"/>
              </w:rPr>
              <w:t>No</w:t>
            </w:r>
          </w:p>
        </w:tc>
        <w:tc>
          <w:tcPr>
            <w:tcW w:w="708" w:type="dxa"/>
          </w:tcPr>
          <w:p w14:paraId="7C505DCA" w14:textId="1DB8FF0D" w:rsidR="009C7406" w:rsidRPr="009C7406" w:rsidRDefault="009C7406" w:rsidP="00CF2944">
            <w:pPr>
              <w:pStyle w:val="TAL"/>
              <w:jc w:val="center"/>
              <w:rPr>
                <w:rFonts w:ascii="Times New Roman" w:hAnsi="Times New Roman"/>
              </w:rPr>
            </w:pPr>
            <w:r>
              <w:rPr>
                <w:rFonts w:ascii="Times New Roman" w:hAnsi="Times New Roman"/>
              </w:rPr>
              <w:t>FR1 only</w:t>
            </w:r>
          </w:p>
        </w:tc>
      </w:tr>
      <w:tr w:rsidR="00E22701" w:rsidRPr="009C7406" w14:paraId="7A767454" w14:textId="77777777" w:rsidTr="009C7406">
        <w:trPr>
          <w:cantSplit/>
          <w:tblHeader/>
        </w:trPr>
        <w:tc>
          <w:tcPr>
            <w:tcW w:w="6379" w:type="dxa"/>
          </w:tcPr>
          <w:p w14:paraId="3E92A89B" w14:textId="030B39BD" w:rsidR="00E22701" w:rsidRPr="009C7406" w:rsidRDefault="00E22701" w:rsidP="00E22701">
            <w:pPr>
              <w:pStyle w:val="TAL"/>
              <w:rPr>
                <w:rFonts w:ascii="Times New Roman" w:hAnsi="Times New Roman"/>
                <w:b/>
                <w:i/>
              </w:rPr>
            </w:pPr>
            <w:r>
              <w:rPr>
                <w:rFonts w:ascii="Times New Roman" w:hAnsi="Times New Roman"/>
                <w:b/>
                <w:i/>
              </w:rPr>
              <w:t>CRS-IM-</w:t>
            </w:r>
            <w:r w:rsidR="004D79D7">
              <w:rPr>
                <w:rFonts w:ascii="Times New Roman" w:hAnsi="Times New Roman"/>
                <w:b/>
                <w:i/>
              </w:rPr>
              <w:t>15kHz-NR-</w:t>
            </w:r>
            <w:r w:rsidR="00092128">
              <w:rPr>
                <w:rFonts w:ascii="Times New Roman" w:hAnsi="Times New Roman"/>
                <w:b/>
                <w:i/>
              </w:rPr>
              <w:t>B</w:t>
            </w:r>
            <w:r w:rsidR="004D79D7">
              <w:rPr>
                <w:rFonts w:ascii="Times New Roman" w:hAnsi="Times New Roman"/>
                <w:b/>
                <w:i/>
              </w:rPr>
              <w:t>lind detection</w:t>
            </w:r>
          </w:p>
          <w:p w14:paraId="6776A1F5" w14:textId="1A51C72C" w:rsidR="00E22701" w:rsidRPr="00092128" w:rsidRDefault="00E22701" w:rsidP="00E22701">
            <w:pPr>
              <w:pStyle w:val="TAL"/>
              <w:rPr>
                <w:rFonts w:ascii="Times New Roman" w:hAnsi="Times New Roman"/>
              </w:rPr>
            </w:pPr>
            <w:r w:rsidRPr="009C7406">
              <w:rPr>
                <w:rFonts w:ascii="Times New Roman" w:hAnsi="Times New Roman"/>
              </w:rPr>
              <w:t xml:space="preserve">Indicates the UE supports </w:t>
            </w:r>
            <w:r>
              <w:rPr>
                <w:rFonts w:ascii="Times New Roman" w:hAnsi="Times New Roman"/>
              </w:rPr>
              <w:t xml:space="preserve">LLR weighting based CRS-IM for </w:t>
            </w:r>
            <w:r w:rsidR="00092128">
              <w:rPr>
                <w:rFonts w:ascii="Times New Roman" w:hAnsi="Times New Roman"/>
              </w:rPr>
              <w:t xml:space="preserve">NR </w:t>
            </w:r>
            <w:r>
              <w:rPr>
                <w:rFonts w:ascii="Times New Roman" w:hAnsi="Times New Roman"/>
              </w:rPr>
              <w:t>serving cell</w:t>
            </w:r>
            <w:r w:rsidR="00092128">
              <w:rPr>
                <w:rFonts w:ascii="Times New Roman" w:hAnsi="Times New Roman"/>
              </w:rPr>
              <w:t xml:space="preserve"> and LTE interference cell spectrum overlapping scenario, and UE </w:t>
            </w:r>
            <w:r w:rsidR="00092128" w:rsidRPr="00092128">
              <w:rPr>
                <w:rFonts w:ascii="Times New Roman" w:hAnsi="Times New Roman"/>
              </w:rPr>
              <w:t>capable of obtaining LTE CBW information by PBCH decoding and/or power detection</w:t>
            </w:r>
          </w:p>
        </w:tc>
        <w:tc>
          <w:tcPr>
            <w:tcW w:w="851" w:type="dxa"/>
          </w:tcPr>
          <w:p w14:paraId="4D301842" w14:textId="129E409B" w:rsidR="00E22701" w:rsidRPr="009C7406" w:rsidRDefault="00E22701" w:rsidP="00E22701">
            <w:pPr>
              <w:pStyle w:val="TAL"/>
              <w:jc w:val="center"/>
              <w:rPr>
                <w:rFonts w:ascii="Times New Roman" w:hAnsi="Times New Roman"/>
              </w:rPr>
            </w:pPr>
            <w:r w:rsidRPr="009C7406">
              <w:rPr>
                <w:rFonts w:ascii="Times New Roman" w:hAnsi="Times New Roman"/>
              </w:rPr>
              <w:t>UE</w:t>
            </w:r>
          </w:p>
        </w:tc>
        <w:tc>
          <w:tcPr>
            <w:tcW w:w="850" w:type="dxa"/>
          </w:tcPr>
          <w:p w14:paraId="491F772A" w14:textId="5C214622" w:rsidR="00E22701" w:rsidRDefault="00E22701" w:rsidP="00E22701">
            <w:pPr>
              <w:pStyle w:val="TAL"/>
              <w:jc w:val="center"/>
              <w:rPr>
                <w:rFonts w:ascii="Times New Roman" w:hAnsi="Times New Roman"/>
              </w:rPr>
            </w:pPr>
            <w:r>
              <w:rPr>
                <w:rFonts w:ascii="Times New Roman" w:hAnsi="Times New Roman"/>
              </w:rPr>
              <w:t>No</w:t>
            </w:r>
          </w:p>
        </w:tc>
        <w:tc>
          <w:tcPr>
            <w:tcW w:w="851" w:type="dxa"/>
          </w:tcPr>
          <w:p w14:paraId="572B6245" w14:textId="4A6907B2" w:rsidR="00E22701" w:rsidRPr="009C7406" w:rsidRDefault="00E41B1A" w:rsidP="00E22701">
            <w:pPr>
              <w:pStyle w:val="TAL"/>
              <w:jc w:val="center"/>
              <w:rPr>
                <w:rFonts w:ascii="Times New Roman" w:hAnsi="Times New Roman"/>
              </w:rPr>
            </w:pPr>
            <w:r>
              <w:rPr>
                <w:rFonts w:ascii="Times New Roman" w:hAnsi="Times New Roman"/>
              </w:rPr>
              <w:t>No</w:t>
            </w:r>
          </w:p>
        </w:tc>
        <w:tc>
          <w:tcPr>
            <w:tcW w:w="708" w:type="dxa"/>
          </w:tcPr>
          <w:p w14:paraId="3665CD01" w14:textId="400A5328" w:rsidR="00E22701" w:rsidRDefault="00E22701" w:rsidP="00E22701">
            <w:pPr>
              <w:pStyle w:val="TAL"/>
              <w:jc w:val="center"/>
              <w:rPr>
                <w:rFonts w:ascii="Times New Roman" w:hAnsi="Times New Roman"/>
              </w:rPr>
            </w:pPr>
            <w:r>
              <w:rPr>
                <w:rFonts w:ascii="Times New Roman" w:hAnsi="Times New Roman"/>
              </w:rPr>
              <w:t>FR1 only</w:t>
            </w:r>
          </w:p>
        </w:tc>
      </w:tr>
      <w:tr w:rsidR="00092128" w:rsidRPr="009C7406" w14:paraId="3CBE9414" w14:textId="77777777" w:rsidTr="009C7406">
        <w:trPr>
          <w:cantSplit/>
          <w:tblHeader/>
        </w:trPr>
        <w:tc>
          <w:tcPr>
            <w:tcW w:w="6379" w:type="dxa"/>
          </w:tcPr>
          <w:p w14:paraId="18B33B82" w14:textId="0ECC0AC5" w:rsidR="00092128" w:rsidRPr="009C7406" w:rsidRDefault="00092128" w:rsidP="00092128">
            <w:pPr>
              <w:pStyle w:val="TAL"/>
              <w:rPr>
                <w:rFonts w:ascii="Times New Roman" w:hAnsi="Times New Roman"/>
                <w:b/>
                <w:i/>
              </w:rPr>
            </w:pPr>
            <w:r>
              <w:rPr>
                <w:rFonts w:ascii="Times New Roman" w:hAnsi="Times New Roman"/>
                <w:b/>
                <w:i/>
              </w:rPr>
              <w:t>CRS-IM-15kHz-NR-NWA</w:t>
            </w:r>
          </w:p>
          <w:p w14:paraId="0FB1D27A" w14:textId="35AA613D" w:rsidR="00092128" w:rsidRDefault="00092128" w:rsidP="00092128">
            <w:pPr>
              <w:pStyle w:val="TAL"/>
              <w:rPr>
                <w:rFonts w:ascii="Times New Roman" w:hAnsi="Times New Roman"/>
                <w:b/>
                <w:i/>
              </w:rPr>
            </w:pPr>
            <w:r w:rsidRPr="009C7406">
              <w:rPr>
                <w:rFonts w:ascii="Times New Roman" w:hAnsi="Times New Roman"/>
              </w:rPr>
              <w:t xml:space="preserve">Indicates the UE supports </w:t>
            </w:r>
            <w:r>
              <w:rPr>
                <w:rFonts w:ascii="Times New Roman" w:hAnsi="Times New Roman"/>
              </w:rPr>
              <w:t xml:space="preserve">LLR weighting based CRS-IM for NR serving cell and LTE interference cell spectrum overlapping scenario, and </w:t>
            </w:r>
            <w:r w:rsidRPr="00092128">
              <w:rPr>
                <w:rFonts w:ascii="Times New Roman" w:hAnsi="Times New Roman"/>
              </w:rPr>
              <w:t xml:space="preserve">UE </w:t>
            </w:r>
            <w:r>
              <w:rPr>
                <w:rFonts w:ascii="Times New Roman" w:hAnsi="Times New Roman"/>
              </w:rPr>
              <w:t xml:space="preserve">not </w:t>
            </w:r>
            <w:r w:rsidRPr="00092128">
              <w:rPr>
                <w:rFonts w:ascii="Times New Roman" w:hAnsi="Times New Roman"/>
              </w:rPr>
              <w:t>capable of obtaining LTE CBW information by PBCH decoding and/or power detection</w:t>
            </w:r>
            <w:r>
              <w:rPr>
                <w:rFonts w:ascii="Times New Roman" w:hAnsi="Times New Roman"/>
              </w:rPr>
              <w:t>.</w:t>
            </w:r>
          </w:p>
        </w:tc>
        <w:tc>
          <w:tcPr>
            <w:tcW w:w="851" w:type="dxa"/>
          </w:tcPr>
          <w:p w14:paraId="33E4590E" w14:textId="256563F7" w:rsidR="00092128" w:rsidRPr="009C7406" w:rsidRDefault="00092128" w:rsidP="00092128">
            <w:pPr>
              <w:pStyle w:val="TAL"/>
              <w:jc w:val="center"/>
              <w:rPr>
                <w:rFonts w:ascii="Times New Roman" w:hAnsi="Times New Roman"/>
              </w:rPr>
            </w:pPr>
            <w:r w:rsidRPr="009C7406">
              <w:rPr>
                <w:rFonts w:ascii="Times New Roman" w:hAnsi="Times New Roman"/>
              </w:rPr>
              <w:t>UE</w:t>
            </w:r>
          </w:p>
        </w:tc>
        <w:tc>
          <w:tcPr>
            <w:tcW w:w="850" w:type="dxa"/>
          </w:tcPr>
          <w:p w14:paraId="5A39338B" w14:textId="3DB8D312" w:rsidR="00092128" w:rsidRDefault="00092128" w:rsidP="00092128">
            <w:pPr>
              <w:pStyle w:val="TAL"/>
              <w:jc w:val="center"/>
              <w:rPr>
                <w:rFonts w:ascii="Times New Roman" w:hAnsi="Times New Roman"/>
              </w:rPr>
            </w:pPr>
            <w:r>
              <w:rPr>
                <w:rFonts w:ascii="Times New Roman" w:hAnsi="Times New Roman"/>
              </w:rPr>
              <w:t>No</w:t>
            </w:r>
          </w:p>
        </w:tc>
        <w:tc>
          <w:tcPr>
            <w:tcW w:w="851" w:type="dxa"/>
          </w:tcPr>
          <w:p w14:paraId="5F7B43F2" w14:textId="7686394B" w:rsidR="00092128" w:rsidRDefault="00092128" w:rsidP="00092128">
            <w:pPr>
              <w:pStyle w:val="TAL"/>
              <w:jc w:val="center"/>
              <w:rPr>
                <w:rFonts w:ascii="Times New Roman" w:hAnsi="Times New Roman"/>
              </w:rPr>
            </w:pPr>
            <w:r>
              <w:rPr>
                <w:rFonts w:ascii="Times New Roman" w:hAnsi="Times New Roman"/>
              </w:rPr>
              <w:t>No</w:t>
            </w:r>
          </w:p>
        </w:tc>
        <w:tc>
          <w:tcPr>
            <w:tcW w:w="708" w:type="dxa"/>
          </w:tcPr>
          <w:p w14:paraId="16EA7CB3" w14:textId="1650F7B2" w:rsidR="00092128" w:rsidRDefault="00092128" w:rsidP="00092128">
            <w:pPr>
              <w:pStyle w:val="TAL"/>
              <w:jc w:val="center"/>
              <w:rPr>
                <w:rFonts w:ascii="Times New Roman" w:hAnsi="Times New Roman"/>
              </w:rPr>
            </w:pPr>
            <w:r>
              <w:rPr>
                <w:rFonts w:ascii="Times New Roman" w:hAnsi="Times New Roman"/>
              </w:rPr>
              <w:t>FR1 only</w:t>
            </w:r>
          </w:p>
        </w:tc>
      </w:tr>
    </w:tbl>
    <w:p w14:paraId="557BDB05" w14:textId="71944D37" w:rsidR="00C47DBE" w:rsidRDefault="00C47DBE"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sidR="00D25BDA">
        <w:rPr>
          <w:rFonts w:eastAsia="等线 Light" w:cs="Times New Roman"/>
          <w:b/>
          <w:bCs/>
          <w:i/>
          <w:iCs/>
          <w:szCs w:val="20"/>
        </w:rPr>
        <w:t>7</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A40A40">
        <w:rPr>
          <w:rFonts w:eastAsia="等线 Light" w:cs="Times New Roman"/>
          <w:b/>
          <w:bCs/>
          <w:i/>
          <w:iCs/>
          <w:szCs w:val="20"/>
        </w:rPr>
        <w:t>I</w:t>
      </w:r>
      <w:r w:rsidRPr="00C47DBE">
        <w:rPr>
          <w:rFonts w:eastAsia="等线 Light" w:cs="Times New Roman"/>
          <w:b/>
          <w:bCs/>
          <w:i/>
          <w:iCs/>
          <w:szCs w:val="20"/>
        </w:rPr>
        <w:t>ntroduce CRS-IM UE capability signaling</w:t>
      </w:r>
      <w:r>
        <w:rPr>
          <w:rFonts w:eastAsia="等线 Light" w:cs="Times New Roman"/>
          <w:b/>
          <w:bCs/>
          <w:i/>
          <w:iCs/>
          <w:szCs w:val="20"/>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D25BDA" w:rsidRPr="009C7406" w14:paraId="47AFD486" w14:textId="77777777" w:rsidTr="00D25BDA">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094896EC" w14:textId="77777777" w:rsidR="00D25BDA" w:rsidRPr="00D25BDA" w:rsidRDefault="00D25BDA" w:rsidP="00BC2D5D">
            <w:pPr>
              <w:pStyle w:val="TAH"/>
              <w:rPr>
                <w:rFonts w:ascii="Times New Roman" w:hAnsi="Times New Roman"/>
                <w:i/>
                <w:iCs/>
              </w:rPr>
            </w:pPr>
            <w:r w:rsidRPr="00D25BDA">
              <w:rPr>
                <w:rFonts w:ascii="Times New Roman" w:hAnsi="Times New Roman"/>
                <w:i/>
                <w:iCs/>
              </w:rPr>
              <w:t>UE capability</w:t>
            </w:r>
          </w:p>
        </w:tc>
        <w:tc>
          <w:tcPr>
            <w:tcW w:w="851" w:type="dxa"/>
            <w:tcBorders>
              <w:top w:val="single" w:sz="4" w:space="0" w:color="808080"/>
              <w:left w:val="single" w:sz="4" w:space="0" w:color="808080"/>
              <w:bottom w:val="single" w:sz="4" w:space="0" w:color="808080"/>
              <w:right w:val="single" w:sz="4" w:space="0" w:color="808080"/>
            </w:tcBorders>
          </w:tcPr>
          <w:p w14:paraId="40D29A00" w14:textId="77777777" w:rsidR="00D25BDA" w:rsidRPr="00D25BDA" w:rsidRDefault="00D25BDA" w:rsidP="00BC2D5D">
            <w:pPr>
              <w:pStyle w:val="TAH"/>
              <w:rPr>
                <w:rFonts w:ascii="Times New Roman" w:hAnsi="Times New Roman"/>
                <w:i/>
                <w:iCs/>
              </w:rPr>
            </w:pPr>
            <w:r w:rsidRPr="00D25BDA">
              <w:rPr>
                <w:rFonts w:ascii="Times New Roman" w:hAnsi="Times New Roman"/>
                <w:i/>
                <w:iCs/>
              </w:rPr>
              <w:t>Per</w:t>
            </w:r>
          </w:p>
        </w:tc>
        <w:tc>
          <w:tcPr>
            <w:tcW w:w="850" w:type="dxa"/>
            <w:tcBorders>
              <w:top w:val="single" w:sz="4" w:space="0" w:color="808080"/>
              <w:left w:val="single" w:sz="4" w:space="0" w:color="808080"/>
              <w:bottom w:val="single" w:sz="4" w:space="0" w:color="808080"/>
              <w:right w:val="single" w:sz="4" w:space="0" w:color="808080"/>
            </w:tcBorders>
          </w:tcPr>
          <w:p w14:paraId="6A6AC9AA" w14:textId="77777777" w:rsidR="00D25BDA" w:rsidRPr="00D25BDA" w:rsidRDefault="00D25BDA" w:rsidP="00BC2D5D">
            <w:pPr>
              <w:pStyle w:val="TAH"/>
              <w:rPr>
                <w:rFonts w:ascii="Times New Roman" w:hAnsi="Times New Roman"/>
                <w:i/>
                <w:iCs/>
              </w:rPr>
            </w:pPr>
            <w:r w:rsidRPr="00D25BDA">
              <w:rPr>
                <w:rFonts w:ascii="Times New Roman" w:hAnsi="Times New Roman"/>
                <w:i/>
                <w:iCs/>
              </w:rPr>
              <w:t>M</w:t>
            </w:r>
          </w:p>
        </w:tc>
        <w:tc>
          <w:tcPr>
            <w:tcW w:w="851" w:type="dxa"/>
            <w:tcBorders>
              <w:top w:val="single" w:sz="4" w:space="0" w:color="808080"/>
              <w:left w:val="single" w:sz="4" w:space="0" w:color="808080"/>
              <w:bottom w:val="single" w:sz="4" w:space="0" w:color="808080"/>
              <w:right w:val="single" w:sz="4" w:space="0" w:color="808080"/>
            </w:tcBorders>
          </w:tcPr>
          <w:p w14:paraId="1DC76C88" w14:textId="77777777" w:rsidR="00D25BDA" w:rsidRPr="00D25BDA" w:rsidRDefault="00D25BDA" w:rsidP="00BC2D5D">
            <w:pPr>
              <w:pStyle w:val="TAH"/>
              <w:rPr>
                <w:rFonts w:ascii="Times New Roman" w:hAnsi="Times New Roman"/>
                <w:i/>
                <w:iCs/>
              </w:rPr>
            </w:pPr>
            <w:r w:rsidRPr="00D25BDA">
              <w:rPr>
                <w:rFonts w:ascii="Times New Roman" w:hAnsi="Times New Roman"/>
                <w:i/>
                <w:iCs/>
              </w:rPr>
              <w:t>FDD-TDD DIFF</w:t>
            </w:r>
          </w:p>
        </w:tc>
        <w:tc>
          <w:tcPr>
            <w:tcW w:w="708" w:type="dxa"/>
            <w:tcBorders>
              <w:top w:val="single" w:sz="4" w:space="0" w:color="808080"/>
              <w:left w:val="single" w:sz="4" w:space="0" w:color="808080"/>
              <w:bottom w:val="single" w:sz="4" w:space="0" w:color="808080"/>
              <w:right w:val="single" w:sz="4" w:space="0" w:color="808080"/>
            </w:tcBorders>
          </w:tcPr>
          <w:p w14:paraId="069B54DB" w14:textId="77777777" w:rsidR="00D25BDA" w:rsidRPr="00D25BDA" w:rsidRDefault="00D25BDA" w:rsidP="00BC2D5D">
            <w:pPr>
              <w:keepNext/>
              <w:keepLines/>
              <w:jc w:val="center"/>
              <w:rPr>
                <w:rFonts w:cs="Times New Roman"/>
                <w:b/>
                <w:bCs/>
                <w:i/>
                <w:iCs/>
                <w:sz w:val="18"/>
              </w:rPr>
            </w:pPr>
            <w:r w:rsidRPr="00D25BDA">
              <w:rPr>
                <w:rFonts w:cs="Times New Roman"/>
                <w:b/>
                <w:bCs/>
                <w:i/>
                <w:iCs/>
                <w:sz w:val="18"/>
              </w:rPr>
              <w:t>FR1-FR2</w:t>
            </w:r>
          </w:p>
          <w:p w14:paraId="101318EC" w14:textId="77777777" w:rsidR="00D25BDA" w:rsidRPr="00D25BDA" w:rsidRDefault="00D25BDA" w:rsidP="00D25BDA">
            <w:pPr>
              <w:rPr>
                <w:rFonts w:cs="Times New Roman"/>
                <w:b/>
                <w:bCs/>
                <w:i/>
                <w:iCs/>
                <w:sz w:val="18"/>
              </w:rPr>
            </w:pPr>
            <w:r w:rsidRPr="00D25BDA">
              <w:rPr>
                <w:rFonts w:cs="Times New Roman"/>
                <w:b/>
                <w:bCs/>
                <w:i/>
                <w:iCs/>
                <w:sz w:val="18"/>
              </w:rPr>
              <w:t>DIFF</w:t>
            </w:r>
          </w:p>
        </w:tc>
      </w:tr>
      <w:tr w:rsidR="00D25BDA" w:rsidRPr="009C7406" w14:paraId="01B2583A" w14:textId="77777777" w:rsidTr="00D25BDA">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3F78FAC3" w14:textId="77777777" w:rsidR="00D25BDA" w:rsidRPr="00D25BDA" w:rsidRDefault="00D25BDA" w:rsidP="00D25BDA">
            <w:pPr>
              <w:pStyle w:val="TAH"/>
              <w:rPr>
                <w:rFonts w:ascii="Times New Roman" w:hAnsi="Times New Roman"/>
                <w:i/>
                <w:iCs/>
              </w:rPr>
            </w:pPr>
            <w:r w:rsidRPr="00D25BDA">
              <w:rPr>
                <w:rFonts w:ascii="Times New Roman" w:hAnsi="Times New Roman"/>
                <w:i/>
                <w:iCs/>
              </w:rPr>
              <w:t>CRS-IM-15kHz-DSS</w:t>
            </w:r>
          </w:p>
          <w:p w14:paraId="1F38DBC4" w14:textId="77777777" w:rsidR="00D25BDA" w:rsidRPr="00D25BDA" w:rsidRDefault="00D25BDA" w:rsidP="00D25BDA">
            <w:pPr>
              <w:pStyle w:val="TAH"/>
              <w:rPr>
                <w:rFonts w:ascii="Times New Roman" w:hAnsi="Times New Roman"/>
                <w:i/>
                <w:iCs/>
              </w:rPr>
            </w:pPr>
            <w:r w:rsidRPr="00D25BDA">
              <w:rPr>
                <w:rFonts w:ascii="Times New Roman" w:hAnsi="Times New Roman"/>
                <w:i/>
                <w:iCs/>
              </w:rPr>
              <w:t>Indicates the UE supports LLR weighting based CRS-IM for serving cell SCS 15kHz in DSS scenario.</w:t>
            </w:r>
          </w:p>
        </w:tc>
        <w:tc>
          <w:tcPr>
            <w:tcW w:w="851" w:type="dxa"/>
            <w:tcBorders>
              <w:top w:val="single" w:sz="4" w:space="0" w:color="808080"/>
              <w:left w:val="single" w:sz="4" w:space="0" w:color="808080"/>
              <w:bottom w:val="single" w:sz="4" w:space="0" w:color="808080"/>
              <w:right w:val="single" w:sz="4" w:space="0" w:color="808080"/>
            </w:tcBorders>
          </w:tcPr>
          <w:p w14:paraId="6353A845" w14:textId="77777777" w:rsidR="00D25BDA" w:rsidRPr="00D25BDA" w:rsidRDefault="00D25BDA" w:rsidP="00D25BDA">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1B6B5681" w14:textId="77777777" w:rsidR="00D25BDA" w:rsidRPr="00D25BDA" w:rsidRDefault="00D25BDA" w:rsidP="00D25BDA">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7FE25ADE" w14:textId="77777777" w:rsidR="00D25BDA" w:rsidRPr="00D25BDA" w:rsidRDefault="00D25BDA" w:rsidP="00D25BDA">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29C4E5D8" w14:textId="77777777" w:rsidR="00D25BDA" w:rsidRPr="00D25BDA" w:rsidRDefault="00D25BDA" w:rsidP="00D25BDA">
            <w:pPr>
              <w:rPr>
                <w:rFonts w:cs="Times New Roman"/>
                <w:b/>
                <w:bCs/>
                <w:i/>
                <w:iCs/>
                <w:sz w:val="18"/>
              </w:rPr>
            </w:pPr>
            <w:r w:rsidRPr="00D25BDA">
              <w:rPr>
                <w:rFonts w:cs="Times New Roman"/>
                <w:b/>
                <w:bCs/>
                <w:i/>
                <w:iCs/>
                <w:sz w:val="18"/>
              </w:rPr>
              <w:t>FR1 only</w:t>
            </w:r>
          </w:p>
        </w:tc>
      </w:tr>
      <w:tr w:rsidR="00D25BDA" w:rsidRPr="009C7406" w14:paraId="737E75B3" w14:textId="77777777" w:rsidTr="00D25BDA">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31EF6ADC" w14:textId="77777777" w:rsidR="00D25BDA" w:rsidRPr="00D25BDA" w:rsidRDefault="00D25BDA" w:rsidP="00D25BDA">
            <w:pPr>
              <w:pStyle w:val="TAH"/>
              <w:rPr>
                <w:rFonts w:ascii="Times New Roman" w:hAnsi="Times New Roman"/>
                <w:i/>
                <w:iCs/>
              </w:rPr>
            </w:pPr>
            <w:r w:rsidRPr="00D25BDA">
              <w:rPr>
                <w:rFonts w:ascii="Times New Roman" w:hAnsi="Times New Roman"/>
                <w:i/>
                <w:iCs/>
              </w:rPr>
              <w:t>CRS-IM-15kHz-NR-Blind detection</w:t>
            </w:r>
          </w:p>
          <w:p w14:paraId="48E33FD5" w14:textId="77777777" w:rsidR="00D25BDA" w:rsidRPr="00D25BDA" w:rsidRDefault="00D25BDA" w:rsidP="00D25BDA">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capable of obtaining LTE CBW information by PBCH decoding and/or power detection</w:t>
            </w:r>
          </w:p>
        </w:tc>
        <w:tc>
          <w:tcPr>
            <w:tcW w:w="851" w:type="dxa"/>
            <w:tcBorders>
              <w:top w:val="single" w:sz="4" w:space="0" w:color="808080"/>
              <w:left w:val="single" w:sz="4" w:space="0" w:color="808080"/>
              <w:bottom w:val="single" w:sz="4" w:space="0" w:color="808080"/>
              <w:right w:val="single" w:sz="4" w:space="0" w:color="808080"/>
            </w:tcBorders>
          </w:tcPr>
          <w:p w14:paraId="5114AAEA" w14:textId="77777777" w:rsidR="00D25BDA" w:rsidRPr="00D25BDA" w:rsidRDefault="00D25BDA" w:rsidP="00D25BDA">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20EDB95D" w14:textId="77777777" w:rsidR="00D25BDA" w:rsidRPr="00D25BDA" w:rsidRDefault="00D25BDA" w:rsidP="00D25BDA">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5AECDCE8" w14:textId="77777777" w:rsidR="00D25BDA" w:rsidRPr="00D25BDA" w:rsidRDefault="00D25BDA" w:rsidP="00D25BDA">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4BE38BFE" w14:textId="77777777" w:rsidR="00D25BDA" w:rsidRPr="00D25BDA" w:rsidRDefault="00D25BDA" w:rsidP="00D25BDA">
            <w:pPr>
              <w:rPr>
                <w:rFonts w:cs="Times New Roman"/>
                <w:b/>
                <w:bCs/>
                <w:i/>
                <w:iCs/>
                <w:sz w:val="18"/>
              </w:rPr>
            </w:pPr>
            <w:r w:rsidRPr="00D25BDA">
              <w:rPr>
                <w:rFonts w:cs="Times New Roman"/>
                <w:b/>
                <w:bCs/>
                <w:i/>
                <w:iCs/>
                <w:sz w:val="18"/>
              </w:rPr>
              <w:t>FR1 only</w:t>
            </w:r>
          </w:p>
        </w:tc>
      </w:tr>
      <w:tr w:rsidR="00D25BDA" w:rsidRPr="009C7406" w14:paraId="5FC73920" w14:textId="77777777" w:rsidTr="00D25BDA">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5576397B" w14:textId="77777777" w:rsidR="00D25BDA" w:rsidRPr="00D25BDA" w:rsidRDefault="00D25BDA" w:rsidP="00D25BDA">
            <w:pPr>
              <w:pStyle w:val="TAH"/>
              <w:rPr>
                <w:rFonts w:ascii="Times New Roman" w:hAnsi="Times New Roman"/>
                <w:i/>
                <w:iCs/>
              </w:rPr>
            </w:pPr>
            <w:r w:rsidRPr="00D25BDA">
              <w:rPr>
                <w:rFonts w:ascii="Times New Roman" w:hAnsi="Times New Roman"/>
                <w:i/>
                <w:iCs/>
              </w:rPr>
              <w:t>CRS-IM-15kHz-NR-NWA</w:t>
            </w:r>
          </w:p>
          <w:p w14:paraId="3387FB6D" w14:textId="77777777" w:rsidR="00D25BDA" w:rsidRPr="00D25BDA" w:rsidRDefault="00D25BDA" w:rsidP="00D25BDA">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not capable of obtaining LTE CBW information by PBCH decoding and/or power detection.</w:t>
            </w:r>
          </w:p>
        </w:tc>
        <w:tc>
          <w:tcPr>
            <w:tcW w:w="851" w:type="dxa"/>
            <w:tcBorders>
              <w:top w:val="single" w:sz="4" w:space="0" w:color="808080"/>
              <w:left w:val="single" w:sz="4" w:space="0" w:color="808080"/>
              <w:bottom w:val="single" w:sz="4" w:space="0" w:color="808080"/>
              <w:right w:val="single" w:sz="4" w:space="0" w:color="808080"/>
            </w:tcBorders>
          </w:tcPr>
          <w:p w14:paraId="02C552FA" w14:textId="77777777" w:rsidR="00D25BDA" w:rsidRPr="00D25BDA" w:rsidRDefault="00D25BDA" w:rsidP="00D25BDA">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670CF425" w14:textId="77777777" w:rsidR="00D25BDA" w:rsidRPr="00D25BDA" w:rsidRDefault="00D25BDA" w:rsidP="00D25BDA">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76FF198A" w14:textId="77777777" w:rsidR="00D25BDA" w:rsidRPr="00D25BDA" w:rsidRDefault="00D25BDA" w:rsidP="00D25BDA">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3383BBC5" w14:textId="77777777" w:rsidR="00D25BDA" w:rsidRPr="00D25BDA" w:rsidRDefault="00D25BDA" w:rsidP="00D25BDA">
            <w:pPr>
              <w:rPr>
                <w:rFonts w:cs="Times New Roman"/>
                <w:b/>
                <w:bCs/>
                <w:i/>
                <w:iCs/>
                <w:sz w:val="18"/>
              </w:rPr>
            </w:pPr>
            <w:r w:rsidRPr="00D25BDA">
              <w:rPr>
                <w:rFonts w:cs="Times New Roman"/>
                <w:b/>
                <w:bCs/>
                <w:i/>
                <w:iCs/>
                <w:sz w:val="18"/>
              </w:rPr>
              <w:t>FR1 only</w:t>
            </w:r>
          </w:p>
        </w:tc>
      </w:tr>
    </w:tbl>
    <w:p w14:paraId="29156FE5" w14:textId="77777777" w:rsidR="009D072F" w:rsidRPr="000D2919"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Conclusion</w:t>
      </w:r>
    </w:p>
    <w:p w14:paraId="36725C9D" w14:textId="0D0D665A" w:rsidR="009D072F" w:rsidRDefault="00C639F1" w:rsidP="009D072F">
      <w:pPr>
        <w:rPr>
          <w:rFonts w:cs="Times New Roman"/>
          <w:szCs w:val="20"/>
        </w:rPr>
      </w:pPr>
      <w:r w:rsidRPr="00351506">
        <w:rPr>
          <w:rFonts w:cs="Times New Roman"/>
          <w:szCs w:val="20"/>
        </w:rPr>
        <w:t>In this contribution, we discuss</w:t>
      </w:r>
      <w:r w:rsidR="00A87BCB">
        <w:rPr>
          <w:rFonts w:cs="Times New Roman"/>
          <w:szCs w:val="20"/>
        </w:rPr>
        <w:t xml:space="preserve"> </w:t>
      </w:r>
      <w:r w:rsidR="00D25BDA">
        <w:rPr>
          <w:rFonts w:cs="Times New Roman"/>
          <w:szCs w:val="20"/>
        </w:rPr>
        <w:t>the</w:t>
      </w:r>
      <w:r w:rsidR="00A87BCB">
        <w:rPr>
          <w:rFonts w:cs="Times New Roman"/>
          <w:szCs w:val="20"/>
        </w:rPr>
        <w:t xml:space="preserve"> network signaling assistance</w:t>
      </w:r>
      <w:r w:rsidR="00D25BDA">
        <w:rPr>
          <w:rFonts w:cs="Times New Roman"/>
          <w:szCs w:val="20"/>
        </w:rPr>
        <w:t xml:space="preserve"> signaling and UE capability</w:t>
      </w:r>
      <w:r w:rsidR="004D6634">
        <w:rPr>
          <w:rFonts w:cs="Times New Roman"/>
          <w:szCs w:val="20"/>
        </w:rPr>
        <w:t xml:space="preserve">. </w:t>
      </w:r>
      <w:r w:rsidRPr="00351506">
        <w:rPr>
          <w:rFonts w:cs="Times New Roman"/>
          <w:szCs w:val="20"/>
        </w:rPr>
        <w:t>The proposal</w:t>
      </w:r>
      <w:r w:rsidR="00A87BCB">
        <w:rPr>
          <w:rFonts w:cs="Times New Roman"/>
          <w:szCs w:val="20"/>
        </w:rPr>
        <w:t>s are:</w:t>
      </w:r>
    </w:p>
    <w:p w14:paraId="12C6A3F7" w14:textId="77777777" w:rsidR="00D25BDA" w:rsidRDefault="00D25BDA"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The maximum number of cell ID information is 3.</w:t>
      </w:r>
    </w:p>
    <w:p w14:paraId="5A5ACB6D" w14:textId="77777777" w:rsidR="00D25BDA" w:rsidRDefault="00D25BDA"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Define one set of test requirements, the requirements will be applied for both two UE capabilities.</w:t>
      </w:r>
    </w:p>
    <w:p w14:paraId="683B024A" w14:textId="77777777" w:rsidR="00D25BDA" w:rsidRDefault="00D25BDA"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3</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Define two sets of test setup according to different UE capabilities.</w:t>
      </w:r>
    </w:p>
    <w:p w14:paraId="3AD3CE17" w14:textId="77777777" w:rsidR="00D25BDA" w:rsidRPr="000C4806" w:rsidRDefault="00D25BDA"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 xml:space="preserve">4: Define the </w:t>
      </w:r>
      <w:r w:rsidRPr="00F70061">
        <w:rPr>
          <w:rFonts w:eastAsia="等线 Light" w:cs="Times New Roman"/>
          <w:b/>
          <w:bCs/>
          <w:i/>
          <w:iCs/>
          <w:szCs w:val="20"/>
        </w:rPr>
        <w:t xml:space="preserve">applicability rule </w:t>
      </w:r>
      <w:r>
        <w:rPr>
          <w:rFonts w:eastAsia="等线 Light" w:cs="Times New Roman"/>
          <w:b/>
          <w:bCs/>
          <w:i/>
          <w:iCs/>
          <w:szCs w:val="20"/>
        </w:rPr>
        <w:t xml:space="preserve">that if </w:t>
      </w:r>
      <w:r w:rsidRPr="00F70061">
        <w:rPr>
          <w:rFonts w:eastAsia="等线 Light" w:cs="Times New Roman"/>
          <w:b/>
          <w:bCs/>
          <w:i/>
          <w:iCs/>
          <w:szCs w:val="20"/>
        </w:rPr>
        <w:t>UE is capable of both BW acquisition schemes, the test setup “Only Inter-RAT MO is configured” should be used for testing.</w:t>
      </w:r>
    </w:p>
    <w:p w14:paraId="19EA6986" w14:textId="77777777" w:rsidR="00D25BDA" w:rsidRDefault="00D25BDA"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5: The NWA signalling is per UE level.</w:t>
      </w:r>
    </w:p>
    <w:p w14:paraId="150034E7" w14:textId="77777777" w:rsidR="00D25BDA" w:rsidRDefault="00D25BDA"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6: Introduce the UE CRS-IM capability with the granularity of per UE.</w:t>
      </w:r>
    </w:p>
    <w:p w14:paraId="1607A436" w14:textId="77777777" w:rsidR="00D25BDA" w:rsidRDefault="00D25BDA" w:rsidP="00D25BDA">
      <w:pPr>
        <w:spacing w:beforeLines="50" w:before="156" w:afterLines="50" w:after="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7</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I</w:t>
      </w:r>
      <w:r w:rsidRPr="00C47DBE">
        <w:rPr>
          <w:rFonts w:eastAsia="等线 Light" w:cs="Times New Roman"/>
          <w:b/>
          <w:bCs/>
          <w:i/>
          <w:iCs/>
          <w:szCs w:val="20"/>
        </w:rPr>
        <w:t>ntroduce CRS-IM UE capability signaling</w:t>
      </w:r>
      <w:r>
        <w:rPr>
          <w:rFonts w:eastAsia="等线 Light" w:cs="Times New Roman"/>
          <w:b/>
          <w:bCs/>
          <w:i/>
          <w:iCs/>
          <w:szCs w:val="20"/>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D25BDA" w:rsidRPr="009C7406" w14:paraId="13BA50F3" w14:textId="77777777" w:rsidTr="00BC2D5D">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3E337832" w14:textId="77777777" w:rsidR="00D25BDA" w:rsidRPr="00D25BDA" w:rsidRDefault="00D25BDA" w:rsidP="00BC2D5D">
            <w:pPr>
              <w:pStyle w:val="TAH"/>
              <w:rPr>
                <w:rFonts w:ascii="Times New Roman" w:hAnsi="Times New Roman"/>
                <w:i/>
                <w:iCs/>
              </w:rPr>
            </w:pPr>
            <w:r w:rsidRPr="00D25BDA">
              <w:rPr>
                <w:rFonts w:ascii="Times New Roman" w:hAnsi="Times New Roman"/>
                <w:i/>
                <w:iCs/>
              </w:rPr>
              <w:lastRenderedPageBreak/>
              <w:t>UE capability</w:t>
            </w:r>
          </w:p>
        </w:tc>
        <w:tc>
          <w:tcPr>
            <w:tcW w:w="851" w:type="dxa"/>
            <w:tcBorders>
              <w:top w:val="single" w:sz="4" w:space="0" w:color="808080"/>
              <w:left w:val="single" w:sz="4" w:space="0" w:color="808080"/>
              <w:bottom w:val="single" w:sz="4" w:space="0" w:color="808080"/>
              <w:right w:val="single" w:sz="4" w:space="0" w:color="808080"/>
            </w:tcBorders>
          </w:tcPr>
          <w:p w14:paraId="5796E211" w14:textId="77777777" w:rsidR="00D25BDA" w:rsidRPr="00D25BDA" w:rsidRDefault="00D25BDA" w:rsidP="00BC2D5D">
            <w:pPr>
              <w:pStyle w:val="TAH"/>
              <w:rPr>
                <w:rFonts w:ascii="Times New Roman" w:hAnsi="Times New Roman"/>
                <w:i/>
                <w:iCs/>
              </w:rPr>
            </w:pPr>
            <w:r w:rsidRPr="00D25BDA">
              <w:rPr>
                <w:rFonts w:ascii="Times New Roman" w:hAnsi="Times New Roman"/>
                <w:i/>
                <w:iCs/>
              </w:rPr>
              <w:t>Per</w:t>
            </w:r>
          </w:p>
        </w:tc>
        <w:tc>
          <w:tcPr>
            <w:tcW w:w="850" w:type="dxa"/>
            <w:tcBorders>
              <w:top w:val="single" w:sz="4" w:space="0" w:color="808080"/>
              <w:left w:val="single" w:sz="4" w:space="0" w:color="808080"/>
              <w:bottom w:val="single" w:sz="4" w:space="0" w:color="808080"/>
              <w:right w:val="single" w:sz="4" w:space="0" w:color="808080"/>
            </w:tcBorders>
          </w:tcPr>
          <w:p w14:paraId="526B8017" w14:textId="77777777" w:rsidR="00D25BDA" w:rsidRPr="00D25BDA" w:rsidRDefault="00D25BDA" w:rsidP="00BC2D5D">
            <w:pPr>
              <w:pStyle w:val="TAH"/>
              <w:rPr>
                <w:rFonts w:ascii="Times New Roman" w:hAnsi="Times New Roman"/>
                <w:i/>
                <w:iCs/>
              </w:rPr>
            </w:pPr>
            <w:r w:rsidRPr="00D25BDA">
              <w:rPr>
                <w:rFonts w:ascii="Times New Roman" w:hAnsi="Times New Roman"/>
                <w:i/>
                <w:iCs/>
              </w:rPr>
              <w:t>M</w:t>
            </w:r>
          </w:p>
        </w:tc>
        <w:tc>
          <w:tcPr>
            <w:tcW w:w="851" w:type="dxa"/>
            <w:tcBorders>
              <w:top w:val="single" w:sz="4" w:space="0" w:color="808080"/>
              <w:left w:val="single" w:sz="4" w:space="0" w:color="808080"/>
              <w:bottom w:val="single" w:sz="4" w:space="0" w:color="808080"/>
              <w:right w:val="single" w:sz="4" w:space="0" w:color="808080"/>
            </w:tcBorders>
          </w:tcPr>
          <w:p w14:paraId="011DCB00" w14:textId="77777777" w:rsidR="00D25BDA" w:rsidRPr="00D25BDA" w:rsidRDefault="00D25BDA" w:rsidP="00BC2D5D">
            <w:pPr>
              <w:pStyle w:val="TAH"/>
              <w:rPr>
                <w:rFonts w:ascii="Times New Roman" w:hAnsi="Times New Roman"/>
                <w:i/>
                <w:iCs/>
              </w:rPr>
            </w:pPr>
            <w:r w:rsidRPr="00D25BDA">
              <w:rPr>
                <w:rFonts w:ascii="Times New Roman" w:hAnsi="Times New Roman"/>
                <w:i/>
                <w:iCs/>
              </w:rPr>
              <w:t>FDD-TDD DIFF</w:t>
            </w:r>
          </w:p>
        </w:tc>
        <w:tc>
          <w:tcPr>
            <w:tcW w:w="708" w:type="dxa"/>
            <w:tcBorders>
              <w:top w:val="single" w:sz="4" w:space="0" w:color="808080"/>
              <w:left w:val="single" w:sz="4" w:space="0" w:color="808080"/>
              <w:bottom w:val="single" w:sz="4" w:space="0" w:color="808080"/>
              <w:right w:val="single" w:sz="4" w:space="0" w:color="808080"/>
            </w:tcBorders>
          </w:tcPr>
          <w:p w14:paraId="6F016DE7" w14:textId="77777777" w:rsidR="00D25BDA" w:rsidRPr="00D25BDA" w:rsidRDefault="00D25BDA" w:rsidP="00BC2D5D">
            <w:pPr>
              <w:keepNext/>
              <w:keepLines/>
              <w:jc w:val="center"/>
              <w:rPr>
                <w:rFonts w:cs="Times New Roman"/>
                <w:b/>
                <w:bCs/>
                <w:i/>
                <w:iCs/>
                <w:sz w:val="18"/>
              </w:rPr>
            </w:pPr>
            <w:r w:rsidRPr="00D25BDA">
              <w:rPr>
                <w:rFonts w:cs="Times New Roman"/>
                <w:b/>
                <w:bCs/>
                <w:i/>
                <w:iCs/>
                <w:sz w:val="18"/>
              </w:rPr>
              <w:t>FR1-FR2</w:t>
            </w:r>
          </w:p>
          <w:p w14:paraId="24E22BE2" w14:textId="77777777" w:rsidR="00D25BDA" w:rsidRPr="00D25BDA" w:rsidRDefault="00D25BDA" w:rsidP="00BC2D5D">
            <w:pPr>
              <w:rPr>
                <w:rFonts w:cs="Times New Roman"/>
                <w:b/>
                <w:bCs/>
                <w:i/>
                <w:iCs/>
                <w:sz w:val="18"/>
              </w:rPr>
            </w:pPr>
            <w:r w:rsidRPr="00D25BDA">
              <w:rPr>
                <w:rFonts w:cs="Times New Roman"/>
                <w:b/>
                <w:bCs/>
                <w:i/>
                <w:iCs/>
                <w:sz w:val="18"/>
              </w:rPr>
              <w:t>DIFF</w:t>
            </w:r>
          </w:p>
        </w:tc>
      </w:tr>
      <w:tr w:rsidR="00D25BDA" w:rsidRPr="009C7406" w14:paraId="5AB97821" w14:textId="77777777" w:rsidTr="00BC2D5D">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6DC03791" w14:textId="77777777" w:rsidR="00D25BDA" w:rsidRPr="00D25BDA" w:rsidRDefault="00D25BDA" w:rsidP="00BC2D5D">
            <w:pPr>
              <w:pStyle w:val="TAH"/>
              <w:rPr>
                <w:rFonts w:ascii="Times New Roman" w:hAnsi="Times New Roman"/>
                <w:i/>
                <w:iCs/>
              </w:rPr>
            </w:pPr>
            <w:r w:rsidRPr="00D25BDA">
              <w:rPr>
                <w:rFonts w:ascii="Times New Roman" w:hAnsi="Times New Roman"/>
                <w:i/>
                <w:iCs/>
              </w:rPr>
              <w:t>CRS-IM-15kHz-DSS</w:t>
            </w:r>
          </w:p>
          <w:p w14:paraId="0220A5D9" w14:textId="77777777" w:rsidR="00D25BDA" w:rsidRPr="00D25BDA" w:rsidRDefault="00D25BDA" w:rsidP="00BC2D5D">
            <w:pPr>
              <w:pStyle w:val="TAH"/>
              <w:rPr>
                <w:rFonts w:ascii="Times New Roman" w:hAnsi="Times New Roman"/>
                <w:i/>
                <w:iCs/>
              </w:rPr>
            </w:pPr>
            <w:r w:rsidRPr="00D25BDA">
              <w:rPr>
                <w:rFonts w:ascii="Times New Roman" w:hAnsi="Times New Roman"/>
                <w:i/>
                <w:iCs/>
              </w:rPr>
              <w:t>Indicates the UE supports LLR weighting based CRS-IM for serving cell SCS 15kHz in DSS scenario.</w:t>
            </w:r>
          </w:p>
        </w:tc>
        <w:tc>
          <w:tcPr>
            <w:tcW w:w="851" w:type="dxa"/>
            <w:tcBorders>
              <w:top w:val="single" w:sz="4" w:space="0" w:color="808080"/>
              <w:left w:val="single" w:sz="4" w:space="0" w:color="808080"/>
              <w:bottom w:val="single" w:sz="4" w:space="0" w:color="808080"/>
              <w:right w:val="single" w:sz="4" w:space="0" w:color="808080"/>
            </w:tcBorders>
          </w:tcPr>
          <w:p w14:paraId="39872629" w14:textId="77777777" w:rsidR="00D25BDA" w:rsidRPr="00D25BDA" w:rsidRDefault="00D25BDA" w:rsidP="00BC2D5D">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10CFD2CF" w14:textId="77777777" w:rsidR="00D25BDA" w:rsidRPr="00D25BDA" w:rsidRDefault="00D25BDA" w:rsidP="00BC2D5D">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0FD70680" w14:textId="77777777" w:rsidR="00D25BDA" w:rsidRPr="00D25BDA" w:rsidRDefault="00D25BDA" w:rsidP="00BC2D5D">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472111EC" w14:textId="77777777" w:rsidR="00D25BDA" w:rsidRPr="00D25BDA" w:rsidRDefault="00D25BDA" w:rsidP="00BC2D5D">
            <w:pPr>
              <w:rPr>
                <w:rFonts w:cs="Times New Roman"/>
                <w:b/>
                <w:bCs/>
                <w:i/>
                <w:iCs/>
                <w:sz w:val="18"/>
              </w:rPr>
            </w:pPr>
            <w:r w:rsidRPr="00D25BDA">
              <w:rPr>
                <w:rFonts w:cs="Times New Roman"/>
                <w:b/>
                <w:bCs/>
                <w:i/>
                <w:iCs/>
                <w:sz w:val="18"/>
              </w:rPr>
              <w:t>FR1 only</w:t>
            </w:r>
          </w:p>
        </w:tc>
      </w:tr>
      <w:tr w:rsidR="00D25BDA" w:rsidRPr="009C7406" w14:paraId="5CAA1765" w14:textId="77777777" w:rsidTr="00BC2D5D">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18426B53" w14:textId="77777777" w:rsidR="00D25BDA" w:rsidRPr="00D25BDA" w:rsidRDefault="00D25BDA" w:rsidP="00BC2D5D">
            <w:pPr>
              <w:pStyle w:val="TAH"/>
              <w:rPr>
                <w:rFonts w:ascii="Times New Roman" w:hAnsi="Times New Roman"/>
                <w:i/>
                <w:iCs/>
              </w:rPr>
            </w:pPr>
            <w:r w:rsidRPr="00D25BDA">
              <w:rPr>
                <w:rFonts w:ascii="Times New Roman" w:hAnsi="Times New Roman"/>
                <w:i/>
                <w:iCs/>
              </w:rPr>
              <w:t>CRS-IM-15kHz-NR-Blind detection</w:t>
            </w:r>
          </w:p>
          <w:p w14:paraId="471C00C1" w14:textId="77777777" w:rsidR="00D25BDA" w:rsidRPr="00D25BDA" w:rsidRDefault="00D25BDA" w:rsidP="00BC2D5D">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capable of obtaining LTE CBW information by PBCH decoding and/or power detection</w:t>
            </w:r>
          </w:p>
        </w:tc>
        <w:tc>
          <w:tcPr>
            <w:tcW w:w="851" w:type="dxa"/>
            <w:tcBorders>
              <w:top w:val="single" w:sz="4" w:space="0" w:color="808080"/>
              <w:left w:val="single" w:sz="4" w:space="0" w:color="808080"/>
              <w:bottom w:val="single" w:sz="4" w:space="0" w:color="808080"/>
              <w:right w:val="single" w:sz="4" w:space="0" w:color="808080"/>
            </w:tcBorders>
          </w:tcPr>
          <w:p w14:paraId="1855CF65" w14:textId="77777777" w:rsidR="00D25BDA" w:rsidRPr="00D25BDA" w:rsidRDefault="00D25BDA" w:rsidP="00BC2D5D">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2F022305" w14:textId="77777777" w:rsidR="00D25BDA" w:rsidRPr="00D25BDA" w:rsidRDefault="00D25BDA" w:rsidP="00BC2D5D">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00063BAE" w14:textId="77777777" w:rsidR="00D25BDA" w:rsidRPr="00D25BDA" w:rsidRDefault="00D25BDA" w:rsidP="00BC2D5D">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0A2C32EB" w14:textId="77777777" w:rsidR="00D25BDA" w:rsidRPr="00D25BDA" w:rsidRDefault="00D25BDA" w:rsidP="00BC2D5D">
            <w:pPr>
              <w:rPr>
                <w:rFonts w:cs="Times New Roman"/>
                <w:b/>
                <w:bCs/>
                <w:i/>
                <w:iCs/>
                <w:sz w:val="18"/>
              </w:rPr>
            </w:pPr>
            <w:r w:rsidRPr="00D25BDA">
              <w:rPr>
                <w:rFonts w:cs="Times New Roman"/>
                <w:b/>
                <w:bCs/>
                <w:i/>
                <w:iCs/>
                <w:sz w:val="18"/>
              </w:rPr>
              <w:t>FR1 only</w:t>
            </w:r>
          </w:p>
        </w:tc>
      </w:tr>
      <w:tr w:rsidR="00D25BDA" w:rsidRPr="009C7406" w14:paraId="63540D03" w14:textId="77777777" w:rsidTr="00BC2D5D">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045063C4" w14:textId="77777777" w:rsidR="00D25BDA" w:rsidRPr="00D25BDA" w:rsidRDefault="00D25BDA" w:rsidP="00BC2D5D">
            <w:pPr>
              <w:pStyle w:val="TAH"/>
              <w:rPr>
                <w:rFonts w:ascii="Times New Roman" w:hAnsi="Times New Roman"/>
                <w:i/>
                <w:iCs/>
              </w:rPr>
            </w:pPr>
            <w:r w:rsidRPr="00D25BDA">
              <w:rPr>
                <w:rFonts w:ascii="Times New Roman" w:hAnsi="Times New Roman"/>
                <w:i/>
                <w:iCs/>
              </w:rPr>
              <w:t>CRS-IM-15kHz-NR-NWA</w:t>
            </w:r>
          </w:p>
          <w:p w14:paraId="1B1010F3" w14:textId="77777777" w:rsidR="00D25BDA" w:rsidRPr="00D25BDA" w:rsidRDefault="00D25BDA" w:rsidP="00BC2D5D">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not capable of obtaining LTE CBW information by PBCH decoding and/or power detection.</w:t>
            </w:r>
          </w:p>
        </w:tc>
        <w:tc>
          <w:tcPr>
            <w:tcW w:w="851" w:type="dxa"/>
            <w:tcBorders>
              <w:top w:val="single" w:sz="4" w:space="0" w:color="808080"/>
              <w:left w:val="single" w:sz="4" w:space="0" w:color="808080"/>
              <w:bottom w:val="single" w:sz="4" w:space="0" w:color="808080"/>
              <w:right w:val="single" w:sz="4" w:space="0" w:color="808080"/>
            </w:tcBorders>
          </w:tcPr>
          <w:p w14:paraId="5266FD56" w14:textId="77777777" w:rsidR="00D25BDA" w:rsidRPr="00D25BDA" w:rsidRDefault="00D25BDA" w:rsidP="00BC2D5D">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5411BBE2" w14:textId="77777777" w:rsidR="00D25BDA" w:rsidRPr="00D25BDA" w:rsidRDefault="00D25BDA" w:rsidP="00BC2D5D">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4761BFAB" w14:textId="77777777" w:rsidR="00D25BDA" w:rsidRPr="00D25BDA" w:rsidRDefault="00D25BDA" w:rsidP="00BC2D5D">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0C02D28C" w14:textId="77777777" w:rsidR="00D25BDA" w:rsidRPr="00D25BDA" w:rsidRDefault="00D25BDA" w:rsidP="00BC2D5D">
            <w:pPr>
              <w:rPr>
                <w:rFonts w:cs="Times New Roman"/>
                <w:b/>
                <w:bCs/>
                <w:i/>
                <w:iCs/>
                <w:sz w:val="18"/>
              </w:rPr>
            </w:pPr>
            <w:r w:rsidRPr="00D25BDA">
              <w:rPr>
                <w:rFonts w:cs="Times New Roman"/>
                <w:b/>
                <w:bCs/>
                <w:i/>
                <w:iCs/>
                <w:sz w:val="18"/>
              </w:rPr>
              <w:t>FR1 only</w:t>
            </w:r>
          </w:p>
        </w:tc>
      </w:tr>
    </w:tbl>
    <w:bookmarkEnd w:id="5"/>
    <w:bookmarkEnd w:id="6"/>
    <w:p w14:paraId="2E10EDEC" w14:textId="77C0942C" w:rsidR="009E5574" w:rsidRPr="000D2919"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Reference</w:t>
      </w:r>
    </w:p>
    <w:p w14:paraId="51BC5F84" w14:textId="4FA199EB" w:rsidR="00D77068" w:rsidRDefault="00D77068" w:rsidP="00BC170E">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R4-2203131, </w:t>
      </w:r>
      <w:r w:rsidRPr="00D77068">
        <w:rPr>
          <w:rFonts w:eastAsia="等线" w:cs="Times New Roman"/>
          <w:szCs w:val="20"/>
          <w:lang w:val="en-GB"/>
        </w:rPr>
        <w:t>WF on general part and 15 kHz NR SCS scenario for CRS-IM receiver</w:t>
      </w:r>
      <w:r>
        <w:rPr>
          <w:rFonts w:eastAsia="等线" w:cs="Times New Roman"/>
          <w:szCs w:val="20"/>
          <w:lang w:val="en-GB"/>
        </w:rPr>
        <w:t>, China Telecom</w:t>
      </w:r>
    </w:p>
    <w:p w14:paraId="64A362E2" w14:textId="1A8DC448" w:rsidR="00BC170E" w:rsidRDefault="00BC170E" w:rsidP="00BC170E">
      <w:pPr>
        <w:jc w:val="both"/>
        <w:rPr>
          <w:rFonts w:eastAsia="等线" w:cs="Times New Roman"/>
          <w:szCs w:val="20"/>
          <w:lang w:val="en-GB"/>
        </w:rPr>
      </w:pPr>
      <w:r>
        <w:rPr>
          <w:rFonts w:eastAsia="等线" w:cs="Times New Roman" w:hint="eastAsia"/>
          <w:szCs w:val="20"/>
          <w:lang w:val="en-GB"/>
        </w:rPr>
        <w:t>[</w:t>
      </w:r>
      <w:r w:rsidR="00D77068">
        <w:rPr>
          <w:rFonts w:eastAsia="等线" w:cs="Times New Roman"/>
          <w:szCs w:val="20"/>
          <w:lang w:val="en-GB"/>
        </w:rPr>
        <w:t>2</w:t>
      </w:r>
      <w:r>
        <w:rPr>
          <w:rFonts w:eastAsia="等线" w:cs="Times New Roman"/>
          <w:szCs w:val="20"/>
          <w:lang w:val="en-GB"/>
        </w:rPr>
        <w:t xml:space="preserve">] R4-2120705, </w:t>
      </w:r>
      <w:r w:rsidRPr="00296DEC">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1F9151B5" w14:textId="6103E83E" w:rsidR="00DB74E7" w:rsidRPr="00D77068" w:rsidRDefault="00D01235" w:rsidP="00DB74E7">
      <w:pPr>
        <w:jc w:val="both"/>
        <w:rPr>
          <w:rFonts w:eastAsia="等线" w:cs="Times New Roman"/>
          <w:szCs w:val="20"/>
          <w:lang w:val="en-GB"/>
        </w:rPr>
      </w:pPr>
      <w:r>
        <w:rPr>
          <w:rFonts w:eastAsia="等线" w:cs="Times New Roman" w:hint="eastAsia"/>
          <w:szCs w:val="20"/>
          <w:lang w:val="en-GB"/>
        </w:rPr>
        <w:t>[</w:t>
      </w:r>
      <w:r w:rsidR="00D77068">
        <w:rPr>
          <w:rFonts w:eastAsia="等线" w:cs="Times New Roman"/>
          <w:szCs w:val="20"/>
          <w:lang w:val="en-GB"/>
        </w:rPr>
        <w:t>3</w:t>
      </w:r>
      <w:r>
        <w:rPr>
          <w:rFonts w:eastAsia="等线" w:cs="Times New Roman"/>
          <w:szCs w:val="20"/>
          <w:lang w:val="en-GB"/>
        </w:rPr>
        <w:t xml:space="preserve">] RP-213656,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sectPr w:rsidR="00DB74E7" w:rsidRPr="00D7706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D53D" w14:textId="77777777" w:rsidR="00440A71" w:rsidRDefault="00440A71" w:rsidP="007854C6">
      <w:r>
        <w:separator/>
      </w:r>
    </w:p>
  </w:endnote>
  <w:endnote w:type="continuationSeparator" w:id="0">
    <w:p w14:paraId="63FBDA5C" w14:textId="77777777" w:rsidR="00440A71" w:rsidRDefault="00440A71"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Light">
    <w:altName w:val="@Yu Mincho Light"/>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0D446" w14:textId="77777777" w:rsidR="00440A71" w:rsidRDefault="00440A71" w:rsidP="007854C6">
      <w:r>
        <w:separator/>
      </w:r>
    </w:p>
  </w:footnote>
  <w:footnote w:type="continuationSeparator" w:id="0">
    <w:p w14:paraId="4AD44639" w14:textId="77777777" w:rsidR="00440A71" w:rsidRDefault="00440A71"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D468E"/>
    <w:multiLevelType w:val="hybridMultilevel"/>
    <w:tmpl w:val="150E177C"/>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B7B21"/>
    <w:multiLevelType w:val="hybridMultilevel"/>
    <w:tmpl w:val="CAFCB16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33003"/>
    <w:multiLevelType w:val="hybridMultilevel"/>
    <w:tmpl w:val="2AB81EF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E2178C"/>
    <w:multiLevelType w:val="hybridMultilevel"/>
    <w:tmpl w:val="FA1CCBA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5F0EE2"/>
    <w:multiLevelType w:val="hybridMultilevel"/>
    <w:tmpl w:val="566275B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5310A"/>
    <w:multiLevelType w:val="hybridMultilevel"/>
    <w:tmpl w:val="13F642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17849C3"/>
    <w:multiLevelType w:val="hybridMultilevel"/>
    <w:tmpl w:val="0FFEFF0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A05294"/>
    <w:multiLevelType w:val="hybridMultilevel"/>
    <w:tmpl w:val="8F6A602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882097"/>
    <w:multiLevelType w:val="hybridMultilevel"/>
    <w:tmpl w:val="E1E4A0C8"/>
    <w:lvl w:ilvl="0" w:tplc="0409000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8BB747C"/>
    <w:multiLevelType w:val="hybridMultilevel"/>
    <w:tmpl w:val="1ED078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407C68"/>
    <w:multiLevelType w:val="hybridMultilevel"/>
    <w:tmpl w:val="FEC4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505332"/>
    <w:multiLevelType w:val="hybridMultilevel"/>
    <w:tmpl w:val="D90648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F1076C"/>
    <w:multiLevelType w:val="hybridMultilevel"/>
    <w:tmpl w:val="EE3AD96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33" w15:restartNumberingAfterBreak="0">
    <w:nsid w:val="6D08262F"/>
    <w:multiLevelType w:val="hybridMultilevel"/>
    <w:tmpl w:val="0916039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4"/>
  </w:num>
  <w:num w:numId="2">
    <w:abstractNumId w:val="13"/>
  </w:num>
  <w:num w:numId="3">
    <w:abstractNumId w:val="32"/>
  </w:num>
  <w:num w:numId="4">
    <w:abstractNumId w:val="20"/>
  </w:num>
  <w:num w:numId="5">
    <w:abstractNumId w:val="22"/>
  </w:num>
  <w:num w:numId="6">
    <w:abstractNumId w:val="7"/>
  </w:num>
  <w:num w:numId="7">
    <w:abstractNumId w:val="17"/>
  </w:num>
  <w:num w:numId="8">
    <w:abstractNumId w:val="30"/>
  </w:num>
  <w:num w:numId="9">
    <w:abstractNumId w:val="3"/>
  </w:num>
  <w:num w:numId="10">
    <w:abstractNumId w:val="8"/>
  </w:num>
  <w:num w:numId="11">
    <w:abstractNumId w:val="31"/>
  </w:num>
  <w:num w:numId="12">
    <w:abstractNumId w:val="26"/>
  </w:num>
  <w:num w:numId="13">
    <w:abstractNumId w:val="4"/>
  </w:num>
  <w:num w:numId="14">
    <w:abstractNumId w:val="15"/>
  </w:num>
  <w:num w:numId="15">
    <w:abstractNumId w:val="25"/>
  </w:num>
  <w:num w:numId="16">
    <w:abstractNumId w:val="12"/>
  </w:num>
  <w:num w:numId="17">
    <w:abstractNumId w:val="1"/>
  </w:num>
  <w:num w:numId="18">
    <w:abstractNumId w:val="27"/>
  </w:num>
  <w:num w:numId="19">
    <w:abstractNumId w:val="14"/>
  </w:num>
  <w:num w:numId="20">
    <w:abstractNumId w:val="24"/>
  </w:num>
  <w:num w:numId="21">
    <w:abstractNumId w:val="33"/>
  </w:num>
  <w:num w:numId="22">
    <w:abstractNumId w:val="28"/>
  </w:num>
  <w:num w:numId="23">
    <w:abstractNumId w:val="16"/>
  </w:num>
  <w:num w:numId="24">
    <w:abstractNumId w:val="2"/>
  </w:num>
  <w:num w:numId="25">
    <w:abstractNumId w:val="6"/>
  </w:num>
  <w:num w:numId="26">
    <w:abstractNumId w:val="19"/>
  </w:num>
  <w:num w:numId="27">
    <w:abstractNumId w:val="10"/>
  </w:num>
  <w:num w:numId="28">
    <w:abstractNumId w:val="18"/>
  </w:num>
  <w:num w:numId="29">
    <w:abstractNumId w:val="9"/>
  </w:num>
  <w:num w:numId="30">
    <w:abstractNumId w:val="29"/>
  </w:num>
  <w:num w:numId="31">
    <w:abstractNumId w:val="5"/>
  </w:num>
  <w:num w:numId="32">
    <w:abstractNumId w:val="11"/>
  </w:num>
  <w:num w:numId="33">
    <w:abstractNumId w:val="0"/>
  </w:num>
  <w:num w:numId="34">
    <w:abstractNumId w:val="23"/>
  </w:num>
  <w:num w:numId="3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83B"/>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289"/>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049"/>
    <w:rsid w:val="000426B6"/>
    <w:rsid w:val="00043405"/>
    <w:rsid w:val="0004428E"/>
    <w:rsid w:val="000447AD"/>
    <w:rsid w:val="00044C54"/>
    <w:rsid w:val="0004504E"/>
    <w:rsid w:val="000455FD"/>
    <w:rsid w:val="00047D3F"/>
    <w:rsid w:val="0005009D"/>
    <w:rsid w:val="00050D7E"/>
    <w:rsid w:val="0005128E"/>
    <w:rsid w:val="00051651"/>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0E6"/>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128"/>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806"/>
    <w:rsid w:val="000C4CA3"/>
    <w:rsid w:val="000C51A3"/>
    <w:rsid w:val="000C529D"/>
    <w:rsid w:val="000C6D58"/>
    <w:rsid w:val="000C741A"/>
    <w:rsid w:val="000C7A61"/>
    <w:rsid w:val="000C7CF8"/>
    <w:rsid w:val="000C7E6C"/>
    <w:rsid w:val="000D021C"/>
    <w:rsid w:val="000D0340"/>
    <w:rsid w:val="000D07E8"/>
    <w:rsid w:val="000D0A26"/>
    <w:rsid w:val="000D0D89"/>
    <w:rsid w:val="000D0F68"/>
    <w:rsid w:val="000D13B6"/>
    <w:rsid w:val="000D2178"/>
    <w:rsid w:val="000D2430"/>
    <w:rsid w:val="000D2919"/>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6F2"/>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2AE"/>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6E"/>
    <w:rsid w:val="001377E5"/>
    <w:rsid w:val="001379AE"/>
    <w:rsid w:val="00137BE9"/>
    <w:rsid w:val="00137D9A"/>
    <w:rsid w:val="001405BF"/>
    <w:rsid w:val="00140657"/>
    <w:rsid w:val="00140ACE"/>
    <w:rsid w:val="001425E2"/>
    <w:rsid w:val="00142FC1"/>
    <w:rsid w:val="00142FC4"/>
    <w:rsid w:val="00143C13"/>
    <w:rsid w:val="00143D98"/>
    <w:rsid w:val="00144790"/>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A4F"/>
    <w:rsid w:val="00190BC5"/>
    <w:rsid w:val="00190F1A"/>
    <w:rsid w:val="00191A94"/>
    <w:rsid w:val="00191BA0"/>
    <w:rsid w:val="00192242"/>
    <w:rsid w:val="001922B3"/>
    <w:rsid w:val="00192370"/>
    <w:rsid w:val="001928F8"/>
    <w:rsid w:val="00192AE4"/>
    <w:rsid w:val="00192F6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2412"/>
    <w:rsid w:val="001A29CE"/>
    <w:rsid w:val="001A335E"/>
    <w:rsid w:val="001A3566"/>
    <w:rsid w:val="001A3D1F"/>
    <w:rsid w:val="001A3E2F"/>
    <w:rsid w:val="001A3EF5"/>
    <w:rsid w:val="001A5E11"/>
    <w:rsid w:val="001A65D8"/>
    <w:rsid w:val="001A71D7"/>
    <w:rsid w:val="001A756E"/>
    <w:rsid w:val="001A7592"/>
    <w:rsid w:val="001A7D53"/>
    <w:rsid w:val="001A7DF8"/>
    <w:rsid w:val="001B08C5"/>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6E9D"/>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12D"/>
    <w:rsid w:val="001D33CE"/>
    <w:rsid w:val="001D3C5F"/>
    <w:rsid w:val="001D3E07"/>
    <w:rsid w:val="001D3FA5"/>
    <w:rsid w:val="001D4376"/>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5D5"/>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9E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76E"/>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6E3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494"/>
    <w:rsid w:val="00264A69"/>
    <w:rsid w:val="00264ABA"/>
    <w:rsid w:val="00264DA7"/>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2C"/>
    <w:rsid w:val="002A7C9F"/>
    <w:rsid w:val="002A7ED3"/>
    <w:rsid w:val="002B00FD"/>
    <w:rsid w:val="002B0932"/>
    <w:rsid w:val="002B0BF6"/>
    <w:rsid w:val="002B0F2E"/>
    <w:rsid w:val="002B19B1"/>
    <w:rsid w:val="002B1A18"/>
    <w:rsid w:val="002B1D0E"/>
    <w:rsid w:val="002B1D3A"/>
    <w:rsid w:val="002B23E7"/>
    <w:rsid w:val="002B242D"/>
    <w:rsid w:val="002B2910"/>
    <w:rsid w:val="002B36C8"/>
    <w:rsid w:val="002B387E"/>
    <w:rsid w:val="002B3CCB"/>
    <w:rsid w:val="002B4B30"/>
    <w:rsid w:val="002B57D8"/>
    <w:rsid w:val="002B5AD1"/>
    <w:rsid w:val="002B6CCE"/>
    <w:rsid w:val="002B6DCC"/>
    <w:rsid w:val="002B73C3"/>
    <w:rsid w:val="002B78C6"/>
    <w:rsid w:val="002B7B4C"/>
    <w:rsid w:val="002B7BDD"/>
    <w:rsid w:val="002B7BFC"/>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192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0F26"/>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713"/>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2BC3"/>
    <w:rsid w:val="003331D0"/>
    <w:rsid w:val="003331F2"/>
    <w:rsid w:val="003338FE"/>
    <w:rsid w:val="00333B52"/>
    <w:rsid w:val="00334151"/>
    <w:rsid w:val="003342BF"/>
    <w:rsid w:val="00334531"/>
    <w:rsid w:val="00334DF5"/>
    <w:rsid w:val="00334E76"/>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23E4"/>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64F"/>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237"/>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6D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0D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47"/>
    <w:rsid w:val="004150D5"/>
    <w:rsid w:val="0041629A"/>
    <w:rsid w:val="0041641F"/>
    <w:rsid w:val="004166E0"/>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A61"/>
    <w:rsid w:val="00425E27"/>
    <w:rsid w:val="004261EB"/>
    <w:rsid w:val="004265DD"/>
    <w:rsid w:val="0042703B"/>
    <w:rsid w:val="004273B1"/>
    <w:rsid w:val="00427775"/>
    <w:rsid w:val="004307EC"/>
    <w:rsid w:val="0043080B"/>
    <w:rsid w:val="00430B4A"/>
    <w:rsid w:val="00431CB6"/>
    <w:rsid w:val="00431DAE"/>
    <w:rsid w:val="00432BD0"/>
    <w:rsid w:val="00432DD3"/>
    <w:rsid w:val="004335EC"/>
    <w:rsid w:val="00433AB9"/>
    <w:rsid w:val="00433E10"/>
    <w:rsid w:val="004340A3"/>
    <w:rsid w:val="00434335"/>
    <w:rsid w:val="004345B0"/>
    <w:rsid w:val="00434CB1"/>
    <w:rsid w:val="00435924"/>
    <w:rsid w:val="00435981"/>
    <w:rsid w:val="00435B1D"/>
    <w:rsid w:val="00436762"/>
    <w:rsid w:val="0043696B"/>
    <w:rsid w:val="00436D81"/>
    <w:rsid w:val="004378A7"/>
    <w:rsid w:val="00437F81"/>
    <w:rsid w:val="00440016"/>
    <w:rsid w:val="0044004C"/>
    <w:rsid w:val="0044075B"/>
    <w:rsid w:val="004407EF"/>
    <w:rsid w:val="00440A71"/>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26CB"/>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24"/>
    <w:rsid w:val="00462AB7"/>
    <w:rsid w:val="00463249"/>
    <w:rsid w:val="004632BF"/>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3CD0"/>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D8D"/>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4856"/>
    <w:rsid w:val="004C50DD"/>
    <w:rsid w:val="004C56A2"/>
    <w:rsid w:val="004C5A97"/>
    <w:rsid w:val="004C5CCB"/>
    <w:rsid w:val="004C66F1"/>
    <w:rsid w:val="004C6B52"/>
    <w:rsid w:val="004C6CFF"/>
    <w:rsid w:val="004C7B19"/>
    <w:rsid w:val="004D0148"/>
    <w:rsid w:val="004D024E"/>
    <w:rsid w:val="004D04FF"/>
    <w:rsid w:val="004D05FC"/>
    <w:rsid w:val="004D1195"/>
    <w:rsid w:val="004D128C"/>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D79D7"/>
    <w:rsid w:val="004E0128"/>
    <w:rsid w:val="004E047D"/>
    <w:rsid w:val="004E0D4D"/>
    <w:rsid w:val="004E115E"/>
    <w:rsid w:val="004E153F"/>
    <w:rsid w:val="004E1C2D"/>
    <w:rsid w:val="004E1FFE"/>
    <w:rsid w:val="004E2224"/>
    <w:rsid w:val="004E2337"/>
    <w:rsid w:val="004E2ADF"/>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2B28"/>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702"/>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237"/>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A28"/>
    <w:rsid w:val="00554BD0"/>
    <w:rsid w:val="00554C87"/>
    <w:rsid w:val="00554E19"/>
    <w:rsid w:val="0055523B"/>
    <w:rsid w:val="00555585"/>
    <w:rsid w:val="005556A8"/>
    <w:rsid w:val="005557F5"/>
    <w:rsid w:val="00555BC8"/>
    <w:rsid w:val="0055652B"/>
    <w:rsid w:val="005566B8"/>
    <w:rsid w:val="00556E08"/>
    <w:rsid w:val="00556F4E"/>
    <w:rsid w:val="00560206"/>
    <w:rsid w:val="00560521"/>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073A"/>
    <w:rsid w:val="00571921"/>
    <w:rsid w:val="00571B51"/>
    <w:rsid w:val="00571D3F"/>
    <w:rsid w:val="00572833"/>
    <w:rsid w:val="0057306B"/>
    <w:rsid w:val="005734A6"/>
    <w:rsid w:val="00573AF8"/>
    <w:rsid w:val="0057499D"/>
    <w:rsid w:val="00574C95"/>
    <w:rsid w:val="00574CC0"/>
    <w:rsid w:val="005752AA"/>
    <w:rsid w:val="005758AA"/>
    <w:rsid w:val="005758CF"/>
    <w:rsid w:val="0057639B"/>
    <w:rsid w:val="0057670C"/>
    <w:rsid w:val="00576963"/>
    <w:rsid w:val="00577968"/>
    <w:rsid w:val="005803F3"/>
    <w:rsid w:val="0058068A"/>
    <w:rsid w:val="005807DE"/>
    <w:rsid w:val="005809E4"/>
    <w:rsid w:val="00580C19"/>
    <w:rsid w:val="0058110D"/>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230"/>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2DFC"/>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8A"/>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1C6"/>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A66"/>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B03"/>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0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8E4"/>
    <w:rsid w:val="0067109D"/>
    <w:rsid w:val="00671811"/>
    <w:rsid w:val="00671A72"/>
    <w:rsid w:val="006726A6"/>
    <w:rsid w:val="00672A23"/>
    <w:rsid w:val="00672A97"/>
    <w:rsid w:val="0067358E"/>
    <w:rsid w:val="006737AD"/>
    <w:rsid w:val="00673980"/>
    <w:rsid w:val="00673C29"/>
    <w:rsid w:val="0067446A"/>
    <w:rsid w:val="00674A74"/>
    <w:rsid w:val="0067577E"/>
    <w:rsid w:val="00675E2E"/>
    <w:rsid w:val="00675F5E"/>
    <w:rsid w:val="0067670F"/>
    <w:rsid w:val="006769B6"/>
    <w:rsid w:val="00676CDD"/>
    <w:rsid w:val="006770F1"/>
    <w:rsid w:val="00677281"/>
    <w:rsid w:val="00677573"/>
    <w:rsid w:val="0067767F"/>
    <w:rsid w:val="0067771E"/>
    <w:rsid w:val="00677CD4"/>
    <w:rsid w:val="00677D52"/>
    <w:rsid w:val="00680373"/>
    <w:rsid w:val="006803BE"/>
    <w:rsid w:val="006803C8"/>
    <w:rsid w:val="006809E4"/>
    <w:rsid w:val="00680A73"/>
    <w:rsid w:val="00681508"/>
    <w:rsid w:val="00681745"/>
    <w:rsid w:val="00682A16"/>
    <w:rsid w:val="00682BC2"/>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0E"/>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6970"/>
    <w:rsid w:val="006D78D5"/>
    <w:rsid w:val="006E0CF4"/>
    <w:rsid w:val="006E1345"/>
    <w:rsid w:val="006E1D00"/>
    <w:rsid w:val="006E24FA"/>
    <w:rsid w:val="006E25AA"/>
    <w:rsid w:val="006E2F0A"/>
    <w:rsid w:val="006E2F9D"/>
    <w:rsid w:val="006E4203"/>
    <w:rsid w:val="006E4305"/>
    <w:rsid w:val="006E4343"/>
    <w:rsid w:val="006E486B"/>
    <w:rsid w:val="006E4F4E"/>
    <w:rsid w:val="006E5115"/>
    <w:rsid w:val="006E52B4"/>
    <w:rsid w:val="006E63FC"/>
    <w:rsid w:val="006E65F8"/>
    <w:rsid w:val="006E6BE4"/>
    <w:rsid w:val="006E6F18"/>
    <w:rsid w:val="006F0857"/>
    <w:rsid w:val="006F0D1F"/>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440"/>
    <w:rsid w:val="0072068B"/>
    <w:rsid w:val="0072091B"/>
    <w:rsid w:val="007209C1"/>
    <w:rsid w:val="00721862"/>
    <w:rsid w:val="00722704"/>
    <w:rsid w:val="00722C59"/>
    <w:rsid w:val="00722D78"/>
    <w:rsid w:val="00723598"/>
    <w:rsid w:val="00723A4F"/>
    <w:rsid w:val="00723C26"/>
    <w:rsid w:val="0072468C"/>
    <w:rsid w:val="007265F6"/>
    <w:rsid w:val="007267B1"/>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83C"/>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027"/>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0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779C9"/>
    <w:rsid w:val="00780EAB"/>
    <w:rsid w:val="007814F0"/>
    <w:rsid w:val="007816F7"/>
    <w:rsid w:val="00781B73"/>
    <w:rsid w:val="00782279"/>
    <w:rsid w:val="00782393"/>
    <w:rsid w:val="007828AD"/>
    <w:rsid w:val="00782A18"/>
    <w:rsid w:val="00782C0F"/>
    <w:rsid w:val="00782DAB"/>
    <w:rsid w:val="007844D5"/>
    <w:rsid w:val="00784785"/>
    <w:rsid w:val="00784C5B"/>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82F"/>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73A"/>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A5B"/>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5B8"/>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D0C"/>
    <w:rsid w:val="007F3F77"/>
    <w:rsid w:val="007F40EA"/>
    <w:rsid w:val="007F44FA"/>
    <w:rsid w:val="007F5085"/>
    <w:rsid w:val="007F5338"/>
    <w:rsid w:val="007F5975"/>
    <w:rsid w:val="007F5BC4"/>
    <w:rsid w:val="007F5F8C"/>
    <w:rsid w:val="007F6923"/>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906"/>
    <w:rsid w:val="00867C02"/>
    <w:rsid w:val="00870F06"/>
    <w:rsid w:val="0087109B"/>
    <w:rsid w:val="008719C6"/>
    <w:rsid w:val="00871DE9"/>
    <w:rsid w:val="0087248C"/>
    <w:rsid w:val="0087282A"/>
    <w:rsid w:val="00872A39"/>
    <w:rsid w:val="0087370B"/>
    <w:rsid w:val="0087521A"/>
    <w:rsid w:val="00875434"/>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479"/>
    <w:rsid w:val="00884654"/>
    <w:rsid w:val="008848DF"/>
    <w:rsid w:val="00884CEC"/>
    <w:rsid w:val="00884DF3"/>
    <w:rsid w:val="008853B6"/>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74"/>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4E38"/>
    <w:rsid w:val="008B5054"/>
    <w:rsid w:val="008B5DA8"/>
    <w:rsid w:val="008B5E00"/>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2BA"/>
    <w:rsid w:val="008D3516"/>
    <w:rsid w:val="008D3ABC"/>
    <w:rsid w:val="008D3C1D"/>
    <w:rsid w:val="008D3C3F"/>
    <w:rsid w:val="008D3DBE"/>
    <w:rsid w:val="008D3F47"/>
    <w:rsid w:val="008D4526"/>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428"/>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6D5E"/>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EDA"/>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C7406"/>
    <w:rsid w:val="009D0107"/>
    <w:rsid w:val="009D048D"/>
    <w:rsid w:val="009D0678"/>
    <w:rsid w:val="009D072F"/>
    <w:rsid w:val="009D0A32"/>
    <w:rsid w:val="009D0C7D"/>
    <w:rsid w:val="009D0C99"/>
    <w:rsid w:val="009D1078"/>
    <w:rsid w:val="009D1237"/>
    <w:rsid w:val="009D2E54"/>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E79D1"/>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A40"/>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82D"/>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A2E"/>
    <w:rsid w:val="00A84B77"/>
    <w:rsid w:val="00A854CF"/>
    <w:rsid w:val="00A859E8"/>
    <w:rsid w:val="00A85E87"/>
    <w:rsid w:val="00A86B52"/>
    <w:rsid w:val="00A86FC4"/>
    <w:rsid w:val="00A87229"/>
    <w:rsid w:val="00A8735A"/>
    <w:rsid w:val="00A87809"/>
    <w:rsid w:val="00A87BCB"/>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0E9"/>
    <w:rsid w:val="00AB31B1"/>
    <w:rsid w:val="00AB342D"/>
    <w:rsid w:val="00AB3520"/>
    <w:rsid w:val="00AB3697"/>
    <w:rsid w:val="00AB444C"/>
    <w:rsid w:val="00AB49EF"/>
    <w:rsid w:val="00AB4A6E"/>
    <w:rsid w:val="00AB4C0A"/>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2"/>
    <w:rsid w:val="00AC4BFF"/>
    <w:rsid w:val="00AC5621"/>
    <w:rsid w:val="00AC6314"/>
    <w:rsid w:val="00AC6439"/>
    <w:rsid w:val="00AC69D8"/>
    <w:rsid w:val="00AC6A4C"/>
    <w:rsid w:val="00AC6A89"/>
    <w:rsid w:val="00AC6D16"/>
    <w:rsid w:val="00AC6FAF"/>
    <w:rsid w:val="00AC7072"/>
    <w:rsid w:val="00AC7158"/>
    <w:rsid w:val="00AC72ED"/>
    <w:rsid w:val="00AC7F70"/>
    <w:rsid w:val="00AD0160"/>
    <w:rsid w:val="00AD02E5"/>
    <w:rsid w:val="00AD0951"/>
    <w:rsid w:val="00AD0A49"/>
    <w:rsid w:val="00AD0C34"/>
    <w:rsid w:val="00AD10ED"/>
    <w:rsid w:val="00AD1953"/>
    <w:rsid w:val="00AD1CDB"/>
    <w:rsid w:val="00AD1E86"/>
    <w:rsid w:val="00AD2251"/>
    <w:rsid w:val="00AD29F0"/>
    <w:rsid w:val="00AD2C60"/>
    <w:rsid w:val="00AD2D1F"/>
    <w:rsid w:val="00AD2D2B"/>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327"/>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7C7"/>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0AB4"/>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891"/>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AE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70E"/>
    <w:rsid w:val="00BC19C7"/>
    <w:rsid w:val="00BC1CD3"/>
    <w:rsid w:val="00BC234F"/>
    <w:rsid w:val="00BC24A5"/>
    <w:rsid w:val="00BC3819"/>
    <w:rsid w:val="00BC38ED"/>
    <w:rsid w:val="00BC39D1"/>
    <w:rsid w:val="00BC420E"/>
    <w:rsid w:val="00BC42BB"/>
    <w:rsid w:val="00BC4BD8"/>
    <w:rsid w:val="00BC4DF2"/>
    <w:rsid w:val="00BC4DF8"/>
    <w:rsid w:val="00BC5241"/>
    <w:rsid w:val="00BC5660"/>
    <w:rsid w:val="00BC56DB"/>
    <w:rsid w:val="00BC5769"/>
    <w:rsid w:val="00BC578D"/>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0F5D"/>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42C"/>
    <w:rsid w:val="00C448D8"/>
    <w:rsid w:val="00C44B8F"/>
    <w:rsid w:val="00C44CEA"/>
    <w:rsid w:val="00C454AA"/>
    <w:rsid w:val="00C4566B"/>
    <w:rsid w:val="00C460F2"/>
    <w:rsid w:val="00C4685E"/>
    <w:rsid w:val="00C46EEE"/>
    <w:rsid w:val="00C471F4"/>
    <w:rsid w:val="00C473D6"/>
    <w:rsid w:val="00C47823"/>
    <w:rsid w:val="00C47A64"/>
    <w:rsid w:val="00C47DBE"/>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1F0"/>
    <w:rsid w:val="00C6039E"/>
    <w:rsid w:val="00C60DD8"/>
    <w:rsid w:val="00C6103E"/>
    <w:rsid w:val="00C6117F"/>
    <w:rsid w:val="00C62909"/>
    <w:rsid w:val="00C62C8A"/>
    <w:rsid w:val="00C63560"/>
    <w:rsid w:val="00C635C8"/>
    <w:rsid w:val="00C63811"/>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95A"/>
    <w:rsid w:val="00C84A84"/>
    <w:rsid w:val="00C84EC9"/>
    <w:rsid w:val="00C84F90"/>
    <w:rsid w:val="00C85084"/>
    <w:rsid w:val="00C85915"/>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95C"/>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5"/>
    <w:rsid w:val="00D01236"/>
    <w:rsid w:val="00D014C0"/>
    <w:rsid w:val="00D01C1B"/>
    <w:rsid w:val="00D020EE"/>
    <w:rsid w:val="00D02CAE"/>
    <w:rsid w:val="00D02DA8"/>
    <w:rsid w:val="00D033FB"/>
    <w:rsid w:val="00D03D0F"/>
    <w:rsid w:val="00D03F24"/>
    <w:rsid w:val="00D0471E"/>
    <w:rsid w:val="00D04736"/>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50C7"/>
    <w:rsid w:val="00D254C2"/>
    <w:rsid w:val="00D256DF"/>
    <w:rsid w:val="00D25909"/>
    <w:rsid w:val="00D25B4F"/>
    <w:rsid w:val="00D25BDA"/>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379"/>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C08"/>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068"/>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4E7"/>
    <w:rsid w:val="00DB7D85"/>
    <w:rsid w:val="00DB7DEC"/>
    <w:rsid w:val="00DC0353"/>
    <w:rsid w:val="00DC0A32"/>
    <w:rsid w:val="00DC1C1E"/>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2BCE"/>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5B5E"/>
    <w:rsid w:val="00E16A98"/>
    <w:rsid w:val="00E1739C"/>
    <w:rsid w:val="00E1752F"/>
    <w:rsid w:val="00E20951"/>
    <w:rsid w:val="00E21733"/>
    <w:rsid w:val="00E2178A"/>
    <w:rsid w:val="00E21A0F"/>
    <w:rsid w:val="00E21F4A"/>
    <w:rsid w:val="00E2239D"/>
    <w:rsid w:val="00E22594"/>
    <w:rsid w:val="00E2261A"/>
    <w:rsid w:val="00E22701"/>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B1A"/>
    <w:rsid w:val="00E41D9D"/>
    <w:rsid w:val="00E427CB"/>
    <w:rsid w:val="00E42A96"/>
    <w:rsid w:val="00E42D1F"/>
    <w:rsid w:val="00E432A6"/>
    <w:rsid w:val="00E43500"/>
    <w:rsid w:val="00E436C6"/>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66"/>
    <w:rsid w:val="00E567C6"/>
    <w:rsid w:val="00E56933"/>
    <w:rsid w:val="00E56B7B"/>
    <w:rsid w:val="00E57453"/>
    <w:rsid w:val="00E57917"/>
    <w:rsid w:val="00E60175"/>
    <w:rsid w:val="00E605FA"/>
    <w:rsid w:val="00E608A1"/>
    <w:rsid w:val="00E60DC2"/>
    <w:rsid w:val="00E616C8"/>
    <w:rsid w:val="00E62287"/>
    <w:rsid w:val="00E6240B"/>
    <w:rsid w:val="00E628A2"/>
    <w:rsid w:val="00E628D3"/>
    <w:rsid w:val="00E62A0A"/>
    <w:rsid w:val="00E62B3C"/>
    <w:rsid w:val="00E62CB2"/>
    <w:rsid w:val="00E63C5A"/>
    <w:rsid w:val="00E63F4D"/>
    <w:rsid w:val="00E63FE1"/>
    <w:rsid w:val="00E64CE2"/>
    <w:rsid w:val="00E64E01"/>
    <w:rsid w:val="00E65058"/>
    <w:rsid w:val="00E65487"/>
    <w:rsid w:val="00E65768"/>
    <w:rsid w:val="00E66686"/>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218"/>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3F6D"/>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3E82"/>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5BC6"/>
    <w:rsid w:val="00F06569"/>
    <w:rsid w:val="00F066BF"/>
    <w:rsid w:val="00F1030C"/>
    <w:rsid w:val="00F1057B"/>
    <w:rsid w:val="00F105C1"/>
    <w:rsid w:val="00F10D04"/>
    <w:rsid w:val="00F11614"/>
    <w:rsid w:val="00F116B8"/>
    <w:rsid w:val="00F11B97"/>
    <w:rsid w:val="00F120BE"/>
    <w:rsid w:val="00F125AC"/>
    <w:rsid w:val="00F1282C"/>
    <w:rsid w:val="00F13DCD"/>
    <w:rsid w:val="00F13FE7"/>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15"/>
    <w:rsid w:val="00F3082F"/>
    <w:rsid w:val="00F30AF8"/>
    <w:rsid w:val="00F30B4C"/>
    <w:rsid w:val="00F312F7"/>
    <w:rsid w:val="00F316ED"/>
    <w:rsid w:val="00F31D14"/>
    <w:rsid w:val="00F32A3F"/>
    <w:rsid w:val="00F330BB"/>
    <w:rsid w:val="00F33F72"/>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300"/>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0061"/>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8A1"/>
    <w:rsid w:val="00FC1D6A"/>
    <w:rsid w:val="00FC224B"/>
    <w:rsid w:val="00FC23FC"/>
    <w:rsid w:val="00FC2E29"/>
    <w:rsid w:val="00FC2FAD"/>
    <w:rsid w:val="00FC3558"/>
    <w:rsid w:val="00FC3595"/>
    <w:rsid w:val="00FC35BA"/>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3245"/>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DFD"/>
    <w:rsid w:val="00FD7E7E"/>
    <w:rsid w:val="00FE0EF3"/>
    <w:rsid w:val="00FE17F7"/>
    <w:rsid w:val="00FE1838"/>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55258850"/>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BDA"/>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qFormat/>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qFormat/>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67670F"/>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C825-E6C5-410D-85F2-7AF092F8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1640</Words>
  <Characters>9350</Characters>
  <Application>Microsoft Office Word</Application>
  <DocSecurity>0</DocSecurity>
  <Lines>77</Lines>
  <Paragraphs>21</Paragraphs>
  <ScaleCrop>false</ScaleCrop>
  <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73</cp:revision>
  <dcterms:created xsi:type="dcterms:W3CDTF">2021-05-08T08:54:00Z</dcterms:created>
  <dcterms:modified xsi:type="dcterms:W3CDTF">2022-02-14T09:56:00Z</dcterms:modified>
</cp:coreProperties>
</file>